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379F" w14:textId="77777777" w:rsidR="00C65B2B" w:rsidRPr="00A93785" w:rsidRDefault="00C65B2B" w:rsidP="00F21A88">
      <w:pPr>
        <w:jc w:val="center"/>
        <w:rPr>
          <w:rFonts w:cs="Arial"/>
          <w:b/>
          <w:bCs/>
        </w:rPr>
      </w:pPr>
    </w:p>
    <w:p w14:paraId="6E2A11E7" w14:textId="77777777" w:rsidR="00C65B2B" w:rsidRPr="00A93785" w:rsidRDefault="00C65B2B" w:rsidP="00C65B2B">
      <w:pPr>
        <w:rPr>
          <w:rFonts w:cs="Arial"/>
          <w:b/>
          <w:bCs/>
        </w:rPr>
      </w:pPr>
    </w:p>
    <w:p w14:paraId="06778B75" w14:textId="77777777" w:rsidR="00680BDF" w:rsidRPr="00A93785" w:rsidRDefault="00680BDF" w:rsidP="00F21A88">
      <w:pPr>
        <w:jc w:val="center"/>
        <w:rPr>
          <w:rFonts w:cs="Arial"/>
          <w:b/>
          <w:bCs/>
          <w:sz w:val="24"/>
        </w:rPr>
      </w:pPr>
    </w:p>
    <w:p w14:paraId="4DAC6DAC" w14:textId="2AD899BD" w:rsidR="003D74E1" w:rsidRPr="00A93785" w:rsidRDefault="00A93785" w:rsidP="003D74E1">
      <w:pPr>
        <w:jc w:val="center"/>
        <w:rPr>
          <w:rFonts w:cs="Arial"/>
          <w:b/>
          <w:bCs/>
          <w:sz w:val="36"/>
          <w:szCs w:val="36"/>
        </w:rPr>
      </w:pPr>
      <w:r w:rsidRPr="00A93785">
        <w:rPr>
          <w:rFonts w:cs="Arial"/>
          <w:b/>
          <w:bCs/>
          <w:sz w:val="36"/>
          <w:szCs w:val="36"/>
        </w:rPr>
        <w:t>TISKOVÁ ZPRÁVA</w:t>
      </w:r>
    </w:p>
    <w:p w14:paraId="5C22B12F" w14:textId="77777777" w:rsidR="003D74E1" w:rsidRPr="00A93785" w:rsidRDefault="003D74E1" w:rsidP="003D74E1">
      <w:pPr>
        <w:jc w:val="center"/>
        <w:rPr>
          <w:rFonts w:cs="Arial"/>
          <w:sz w:val="24"/>
        </w:rPr>
      </w:pPr>
    </w:p>
    <w:p w14:paraId="6AF845AF" w14:textId="77777777" w:rsidR="003D74E1" w:rsidRPr="00A93785" w:rsidRDefault="003D74E1" w:rsidP="003D74E1">
      <w:pPr>
        <w:rPr>
          <w:rFonts w:cs="Arial"/>
          <w:szCs w:val="28"/>
        </w:rPr>
      </w:pPr>
      <w:r w:rsidRPr="00A93785">
        <w:rPr>
          <w:rFonts w:cs="Arial"/>
          <w:b/>
          <w:bCs/>
          <w:szCs w:val="28"/>
        </w:rPr>
        <w:t>LAJNA míří do kin. Po úspěšných sériích přichází celovečerní film</w:t>
      </w:r>
    </w:p>
    <w:p w14:paraId="5196417C" w14:textId="77777777" w:rsidR="003D74E1" w:rsidRPr="00A93785" w:rsidRDefault="003D74E1" w:rsidP="003D74E1">
      <w:pPr>
        <w:rPr>
          <w:rFonts w:cs="Arial"/>
          <w:sz w:val="26"/>
          <w:szCs w:val="26"/>
        </w:rPr>
      </w:pPr>
      <w:r w:rsidRPr="00A93785">
        <w:rPr>
          <w:rFonts w:cs="Arial"/>
          <w:b/>
          <w:bCs/>
          <w:sz w:val="26"/>
          <w:szCs w:val="26"/>
        </w:rPr>
        <w:t>Jeden z nejvýraznějších fenoménů české televizní a online tvorby poslední dekády, seriál Lajna, vstoupí na filmové plátno. Po třech divácky mimořádně úspěšných sériích přichází Lajna jako celovečerní komedie s názvem LAJNA – KONEČNĚ FILM!. Premiéra do kin dorazí už v prosinci tohoto roku.</w:t>
      </w:r>
      <w:r w:rsidRPr="00A93785">
        <w:rPr>
          <w:rFonts w:cs="Arial"/>
          <w:sz w:val="26"/>
          <w:szCs w:val="26"/>
        </w:rPr>
        <w:t xml:space="preserve"> </w:t>
      </w:r>
    </w:p>
    <w:p w14:paraId="0C5B1614" w14:textId="77777777" w:rsidR="003D74E1" w:rsidRPr="00A93785" w:rsidRDefault="003D74E1" w:rsidP="003D74E1">
      <w:pPr>
        <w:rPr>
          <w:rFonts w:cs="Arial"/>
          <w:i/>
          <w:iCs/>
          <w:sz w:val="22"/>
          <w:szCs w:val="22"/>
        </w:rPr>
      </w:pPr>
      <w:r w:rsidRPr="00A93785">
        <w:rPr>
          <w:rFonts w:cs="Arial"/>
          <w:i/>
          <w:iCs/>
          <w:sz w:val="22"/>
          <w:szCs w:val="22"/>
        </w:rPr>
        <w:t>Praha, 3. března 2026</w:t>
      </w:r>
    </w:p>
    <w:p w14:paraId="1D6AC38D" w14:textId="77777777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sz w:val="24"/>
        </w:rPr>
        <w:t>Jak dnes na oficiálním představení projektu v O</w:t>
      </w:r>
      <w:r w:rsidRPr="00A93785">
        <w:rPr>
          <w:rFonts w:cs="Arial"/>
          <w:sz w:val="24"/>
          <w:vertAlign w:val="subscript"/>
        </w:rPr>
        <w:t>2</w:t>
      </w:r>
      <w:r w:rsidRPr="00A93785">
        <w:rPr>
          <w:rFonts w:cs="Arial"/>
          <w:sz w:val="24"/>
        </w:rPr>
        <w:t xml:space="preserve"> areně uvedli tvůrci, snímek má ambici potvrdit, že silná seriálová značka může vyrůst v plnohodnotný filmový titul s širokým diváckým potenciálem. Kultovní seriál si získal miliony zhlédnutí na </w:t>
      </w:r>
      <w:proofErr w:type="spellStart"/>
      <w:r w:rsidRPr="00A93785">
        <w:rPr>
          <w:rFonts w:cs="Arial"/>
          <w:sz w:val="24"/>
        </w:rPr>
        <w:t>videoportálu</w:t>
      </w:r>
      <w:proofErr w:type="spellEnd"/>
      <w:r w:rsidRPr="00A93785">
        <w:rPr>
          <w:rFonts w:cs="Arial"/>
          <w:sz w:val="24"/>
        </w:rPr>
        <w:t xml:space="preserve"> Stream.cz a při každém vysílání na Televizi Seznam potvrzoval svou mimořádnou diváckou popularitu vysokou sledovaností. Nyní chce oslovit nejen fanoušky seriálu, ale i nové diváky, kteří zatím příběhy Hrouzka a </w:t>
      </w:r>
      <w:proofErr w:type="spellStart"/>
      <w:r w:rsidRPr="00A93785">
        <w:rPr>
          <w:rFonts w:cs="Arial"/>
          <w:sz w:val="24"/>
        </w:rPr>
        <w:t>Denisky</w:t>
      </w:r>
      <w:proofErr w:type="spellEnd"/>
      <w:r w:rsidRPr="00A93785">
        <w:rPr>
          <w:rFonts w:cs="Arial"/>
          <w:sz w:val="24"/>
        </w:rPr>
        <w:t xml:space="preserve"> neznají.</w:t>
      </w:r>
    </w:p>
    <w:p w14:paraId="23DCBA3D" w14:textId="6D341922" w:rsidR="003D74E1" w:rsidRPr="00A93785" w:rsidRDefault="00E27630" w:rsidP="003D74E1">
      <w:pPr>
        <w:rPr>
          <w:rFonts w:cs="Arial"/>
          <w:sz w:val="24"/>
        </w:rPr>
      </w:pPr>
      <w:r>
        <w:rPr>
          <w:rFonts w:cs="Arial"/>
          <w:sz w:val="24"/>
        </w:rPr>
        <w:t>„</w:t>
      </w:r>
      <w:r w:rsidR="003D74E1" w:rsidRPr="00A93785">
        <w:rPr>
          <w:rFonts w:cs="Arial"/>
          <w:i/>
          <w:iCs/>
          <w:sz w:val="24"/>
        </w:rPr>
        <w:t xml:space="preserve">Je to až neuvěřitelné, že od první klapky seriálu Lajna uplynulo téměř 10 let. Tehdy to byl velmi skromný projekt pro začínající internetový </w:t>
      </w:r>
      <w:proofErr w:type="spellStart"/>
      <w:r w:rsidR="003D74E1" w:rsidRPr="00A93785">
        <w:rPr>
          <w:rFonts w:cs="Arial"/>
          <w:i/>
          <w:iCs/>
          <w:sz w:val="24"/>
        </w:rPr>
        <w:t>videoportál</w:t>
      </w:r>
      <w:proofErr w:type="spellEnd"/>
      <w:r w:rsidR="003D74E1" w:rsidRPr="00A93785">
        <w:rPr>
          <w:rFonts w:cs="Arial"/>
          <w:i/>
          <w:iCs/>
          <w:sz w:val="24"/>
        </w:rPr>
        <w:t>. Štáb měl asi 15 členů včetně herců, tiskovka byla na Městském úřadě v Havířově. Dnes máme za sebou tři série, celkem 24 dílů, štáb máme srovnatelný s filmovým, a tiskovka je v O</w:t>
      </w:r>
      <w:r w:rsidR="003D74E1" w:rsidRPr="00A93785">
        <w:rPr>
          <w:rFonts w:cs="Arial"/>
          <w:i/>
          <w:iCs/>
          <w:sz w:val="24"/>
          <w:vertAlign w:val="subscript"/>
        </w:rPr>
        <w:t>2</w:t>
      </w:r>
      <w:r w:rsidR="003D74E1" w:rsidRPr="00A93785">
        <w:rPr>
          <w:rFonts w:cs="Arial"/>
          <w:i/>
          <w:iCs/>
          <w:sz w:val="24"/>
        </w:rPr>
        <w:t xml:space="preserve"> areně. To hlavní ale, doufám, zůstalo - touha pobavit lidi i sebe. A třeba se znovu podíváme i do Havířova</w:t>
      </w:r>
      <w:r w:rsidR="003D74E1" w:rsidRPr="00A93785">
        <w:rPr>
          <w:rFonts w:cs="Arial"/>
          <w:sz w:val="24"/>
        </w:rPr>
        <w:t>," uvedl producent Lajny Daniel Strejc.</w:t>
      </w:r>
    </w:p>
    <w:p w14:paraId="65E16A9C" w14:textId="77777777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sz w:val="24"/>
        </w:rPr>
        <w:t xml:space="preserve">Příběh snímku se bude opět točit kolem osudů hlavní dvojice – trenéra Luboše Hrouzka ztvárněného Jiřím Langmajerem a jeho přítelkyně </w:t>
      </w:r>
      <w:proofErr w:type="spellStart"/>
      <w:r w:rsidRPr="00A93785">
        <w:rPr>
          <w:rFonts w:cs="Arial"/>
          <w:sz w:val="24"/>
        </w:rPr>
        <w:t>Denisky</w:t>
      </w:r>
      <w:proofErr w:type="spellEnd"/>
      <w:r w:rsidRPr="00A93785">
        <w:rPr>
          <w:rFonts w:cs="Arial"/>
          <w:sz w:val="24"/>
        </w:rPr>
        <w:t xml:space="preserve"> v podání Hany Vagnerové. Kromě dalších známých postav seriálové Lajny se ve filmovém snímku objeví i zcela nové postavy, které ztvární výrazné herecké tváře a  české sportovní hvězdy. Tvůrci slibují silný příběh a vizuálně atraktivní filmové zpracování.</w:t>
      </w:r>
    </w:p>
    <w:p w14:paraId="13C3C235" w14:textId="76C1EA75" w:rsidR="003D74E1" w:rsidRPr="00A93785" w:rsidRDefault="003D74E1" w:rsidP="003D74E1">
      <w:pPr>
        <w:rPr>
          <w:rFonts w:cs="Arial"/>
          <w:i/>
          <w:iCs/>
          <w:sz w:val="24"/>
        </w:rPr>
      </w:pPr>
      <w:r w:rsidRPr="00A93785">
        <w:rPr>
          <w:rFonts w:cs="Arial"/>
          <w:i/>
          <w:iCs/>
          <w:sz w:val="24"/>
        </w:rPr>
        <w:t>„Po Lubošovi už se mé klávesnici stýskalo. A zatímco se svět mění, Luboš ne, a tak opět mému psaní koučoval,“</w:t>
      </w:r>
      <w:r w:rsidRPr="00A93785">
        <w:rPr>
          <w:rFonts w:cs="Arial"/>
          <w:sz w:val="24"/>
        </w:rPr>
        <w:t xml:space="preserve"> řekl sc</w:t>
      </w:r>
      <w:r w:rsidR="00E27630">
        <w:rPr>
          <w:rFonts w:cs="Arial"/>
          <w:sz w:val="24"/>
        </w:rPr>
        <w:t>e</w:t>
      </w:r>
      <w:r w:rsidRPr="00A93785">
        <w:rPr>
          <w:rFonts w:cs="Arial"/>
          <w:sz w:val="24"/>
        </w:rPr>
        <w:t xml:space="preserve">nárista nového filmu Petr Kolečko, který je i autorem scénářů k původního seriálu. </w:t>
      </w:r>
    </w:p>
    <w:p w14:paraId="3AE6445B" w14:textId="77777777" w:rsidR="00A93785" w:rsidRDefault="00A93785" w:rsidP="003D74E1">
      <w:pPr>
        <w:rPr>
          <w:rFonts w:cs="Arial"/>
          <w:sz w:val="24"/>
        </w:rPr>
      </w:pPr>
    </w:p>
    <w:p w14:paraId="5B754D66" w14:textId="77777777" w:rsidR="00A93785" w:rsidRDefault="00A93785" w:rsidP="003D74E1">
      <w:pPr>
        <w:rPr>
          <w:rFonts w:cs="Arial"/>
          <w:sz w:val="24"/>
        </w:rPr>
      </w:pPr>
    </w:p>
    <w:p w14:paraId="01B00077" w14:textId="77777777" w:rsidR="00A93785" w:rsidRDefault="00A93785" w:rsidP="003D74E1">
      <w:pPr>
        <w:rPr>
          <w:rFonts w:cs="Arial"/>
          <w:sz w:val="24"/>
        </w:rPr>
      </w:pPr>
    </w:p>
    <w:p w14:paraId="405A5C88" w14:textId="77777777" w:rsidR="00A93785" w:rsidRDefault="00A93785" w:rsidP="003D74E1">
      <w:pPr>
        <w:rPr>
          <w:rFonts w:cs="Arial"/>
          <w:sz w:val="24"/>
        </w:rPr>
      </w:pPr>
    </w:p>
    <w:p w14:paraId="46BD4291" w14:textId="77777777" w:rsidR="00A93785" w:rsidRDefault="00A93785" w:rsidP="003D74E1">
      <w:pPr>
        <w:rPr>
          <w:rFonts w:cs="Arial"/>
          <w:sz w:val="24"/>
        </w:rPr>
      </w:pPr>
    </w:p>
    <w:p w14:paraId="1A295912" w14:textId="77777777" w:rsidR="00A93785" w:rsidRDefault="00A93785" w:rsidP="003D74E1">
      <w:pPr>
        <w:rPr>
          <w:rFonts w:cs="Arial"/>
          <w:sz w:val="24"/>
        </w:rPr>
      </w:pPr>
    </w:p>
    <w:p w14:paraId="2FFB4561" w14:textId="77777777" w:rsidR="00A93785" w:rsidRDefault="00A93785" w:rsidP="003D74E1">
      <w:pPr>
        <w:rPr>
          <w:rFonts w:cs="Arial"/>
          <w:sz w:val="24"/>
        </w:rPr>
      </w:pPr>
    </w:p>
    <w:p w14:paraId="6B6A6A4D" w14:textId="5F6C67DC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sz w:val="24"/>
        </w:rPr>
        <w:t xml:space="preserve">Za snímkem LAJNA – KONEČNĚ FILM! stojí osvědčený kreativní tým ze seriálové Lajny (režisér Vladimír </w:t>
      </w:r>
      <w:proofErr w:type="spellStart"/>
      <w:r w:rsidRPr="00A93785">
        <w:rPr>
          <w:rFonts w:cs="Arial"/>
          <w:sz w:val="24"/>
        </w:rPr>
        <w:t>Skórka</w:t>
      </w:r>
      <w:proofErr w:type="spellEnd"/>
      <w:r w:rsidRPr="00A93785">
        <w:rPr>
          <w:rFonts w:cs="Arial"/>
          <w:sz w:val="24"/>
        </w:rPr>
        <w:t xml:space="preserve">, scenárista Petr Kolečko, producent Daniel Strejc). Film s rozpočtem 35 – 40 milionů vzniká v koprodukci společností DS10 </w:t>
      </w:r>
      <w:proofErr w:type="spellStart"/>
      <w:r w:rsidRPr="00A93785">
        <w:rPr>
          <w:rFonts w:cs="Arial"/>
          <w:sz w:val="24"/>
        </w:rPr>
        <w:t>Entertainment</w:t>
      </w:r>
      <w:proofErr w:type="spellEnd"/>
      <w:r w:rsidRPr="00A93785">
        <w:rPr>
          <w:rFonts w:cs="Arial"/>
          <w:sz w:val="24"/>
        </w:rPr>
        <w:t xml:space="preserve"> a Seznam.cz. </w:t>
      </w:r>
    </w:p>
    <w:p w14:paraId="4E54B66B" w14:textId="39F44791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i/>
          <w:iCs/>
          <w:sz w:val="24"/>
        </w:rPr>
        <w:t>„Lajna se během let stala kultovním seriálem, který si získal výjimečné místo u našich diváků a výrazně se zapsal do obsahové tvorby Seznamu. O to přirozenějším krokem je pro nás její pokračování ve formě filmu, který nabídne prostor pro velkolepé uzavření celého příběhu. Vnímáme to jako symbolické vyvrcholení jedinečné cesty, kterou tento projekt prošel,“</w:t>
      </w:r>
      <w:r w:rsidRPr="00A93785">
        <w:rPr>
          <w:rFonts w:cs="Arial"/>
          <w:sz w:val="24"/>
        </w:rPr>
        <w:t xml:space="preserve"> dodal Ivan Mikula, ředitel Televize Seznam.</w:t>
      </w:r>
    </w:p>
    <w:p w14:paraId="22E71192" w14:textId="17193E34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sz w:val="24"/>
        </w:rPr>
        <w:t xml:space="preserve">První klapka padla během zimní olympiády v Miláně, kde proběhla </w:t>
      </w:r>
      <w:proofErr w:type="spellStart"/>
      <w:r w:rsidRPr="00A93785">
        <w:rPr>
          <w:rFonts w:cs="Arial"/>
          <w:sz w:val="24"/>
        </w:rPr>
        <w:t>předtáčka</w:t>
      </w:r>
      <w:proofErr w:type="spellEnd"/>
      <w:r w:rsidRPr="00A93785">
        <w:rPr>
          <w:rFonts w:cs="Arial"/>
          <w:sz w:val="24"/>
        </w:rPr>
        <w:t xml:space="preserve"> za účasti hlavních představitelů, jak zaznamenala řada českých médií. Premiéra snímku LAJNA</w:t>
      </w:r>
      <w:r w:rsidR="00A93785">
        <w:rPr>
          <w:rFonts w:cs="Arial"/>
          <w:sz w:val="24"/>
        </w:rPr>
        <w:t xml:space="preserve"> </w:t>
      </w:r>
      <w:r w:rsidRPr="00A93785">
        <w:rPr>
          <w:rFonts w:cs="Arial"/>
          <w:sz w:val="24"/>
        </w:rPr>
        <w:t>-</w:t>
      </w:r>
      <w:r w:rsidR="00A93785">
        <w:rPr>
          <w:rFonts w:cs="Arial"/>
          <w:sz w:val="24"/>
        </w:rPr>
        <w:t xml:space="preserve"> </w:t>
      </w:r>
      <w:r w:rsidRPr="00A93785">
        <w:rPr>
          <w:rFonts w:cs="Arial"/>
          <w:sz w:val="24"/>
        </w:rPr>
        <w:t>KONEČNĚ FILM! se uskuteční v prosinci letošního roku.</w:t>
      </w:r>
    </w:p>
    <w:p w14:paraId="1599DAB2" w14:textId="77777777" w:rsidR="003D74E1" w:rsidRPr="00A93785" w:rsidRDefault="003D74E1" w:rsidP="003D74E1">
      <w:pPr>
        <w:rPr>
          <w:rFonts w:cs="Arial"/>
          <w:sz w:val="24"/>
        </w:rPr>
      </w:pPr>
    </w:p>
    <w:p w14:paraId="4A678B2C" w14:textId="77777777" w:rsidR="003D74E1" w:rsidRPr="00A93785" w:rsidRDefault="003D74E1" w:rsidP="003D74E1">
      <w:pPr>
        <w:rPr>
          <w:rFonts w:cs="Arial"/>
          <w:i/>
          <w:iCs/>
          <w:sz w:val="24"/>
        </w:rPr>
      </w:pPr>
      <w:r w:rsidRPr="00A93785">
        <w:rPr>
          <w:rFonts w:cs="Arial"/>
          <w:i/>
          <w:iCs/>
          <w:sz w:val="24"/>
        </w:rPr>
        <w:t xml:space="preserve">Pro více informací, prosím, kontaktujte Marka Brodského, </w:t>
      </w:r>
      <w:hyperlink r:id="rId10" w:history="1">
        <w:r w:rsidRPr="00A93785">
          <w:rPr>
            <w:rStyle w:val="Hypertextovodkaz"/>
            <w:rFonts w:cs="Arial"/>
            <w:i/>
            <w:iCs/>
            <w:sz w:val="24"/>
          </w:rPr>
          <w:t>brodsky@redelephant.cz</w:t>
        </w:r>
      </w:hyperlink>
      <w:r w:rsidRPr="00A93785">
        <w:rPr>
          <w:rFonts w:cs="Arial"/>
          <w:i/>
          <w:iCs/>
          <w:sz w:val="24"/>
        </w:rPr>
        <w:t>.</w:t>
      </w:r>
    </w:p>
    <w:p w14:paraId="0152ECC8" w14:textId="77777777" w:rsidR="003D74E1" w:rsidRPr="00A93785" w:rsidRDefault="003D74E1" w:rsidP="003D74E1">
      <w:pPr>
        <w:rPr>
          <w:rFonts w:cs="Arial"/>
          <w:sz w:val="24"/>
        </w:rPr>
      </w:pPr>
    </w:p>
    <w:p w14:paraId="6552674E" w14:textId="5EAE73E4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sz w:val="24"/>
        </w:rPr>
        <w:t>Fotografie z natáčení v Miláně a z tiskové konference v O2 areně najdete zde:</w:t>
      </w:r>
    </w:p>
    <w:p w14:paraId="25521373" w14:textId="77777777" w:rsidR="003D74E1" w:rsidRPr="00A93785" w:rsidRDefault="003D74E1" w:rsidP="003D74E1">
      <w:pPr>
        <w:rPr>
          <w:rFonts w:cs="Arial"/>
          <w:sz w:val="24"/>
        </w:rPr>
      </w:pPr>
      <w:r w:rsidRPr="00A93785">
        <w:rPr>
          <w:rFonts w:cs="Arial"/>
          <w:noProof/>
        </w:rPr>
        <w:drawing>
          <wp:inline distT="0" distB="0" distL="0" distR="0" wp14:anchorId="7B9A2E3E" wp14:editId="490E27E6">
            <wp:extent cx="2309724" cy="3004525"/>
            <wp:effectExtent l="0" t="0" r="0" b="5715"/>
            <wp:docPr id="1280652999" name="Obrázek 1" descr="Obsah obrázku text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52999" name="Obrázek 1" descr="Obsah obrázku text, Písmo, Grafika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391" cy="301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E83C" w14:textId="77777777" w:rsidR="003D74E1" w:rsidRPr="00A93785" w:rsidRDefault="003D74E1" w:rsidP="003D74E1">
      <w:pPr>
        <w:rPr>
          <w:rFonts w:cs="Arial"/>
          <w:sz w:val="24"/>
        </w:rPr>
      </w:pPr>
    </w:p>
    <w:p w14:paraId="0425155D" w14:textId="55703BA1" w:rsidR="00227F99" w:rsidRPr="00A93785" w:rsidRDefault="00227F99" w:rsidP="003D74E1">
      <w:pPr>
        <w:jc w:val="center"/>
        <w:rPr>
          <w:rFonts w:cs="Arial"/>
          <w:sz w:val="24"/>
        </w:rPr>
      </w:pPr>
    </w:p>
    <w:sectPr w:rsidR="00227F99" w:rsidRPr="00A9378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06B1" w14:textId="77777777" w:rsidR="00521DB9" w:rsidRDefault="00521DB9" w:rsidP="00C65B2B">
      <w:pPr>
        <w:spacing w:after="0" w:line="240" w:lineRule="auto"/>
      </w:pPr>
      <w:r>
        <w:separator/>
      </w:r>
    </w:p>
  </w:endnote>
  <w:endnote w:type="continuationSeparator" w:id="0">
    <w:p w14:paraId="4C44102B" w14:textId="77777777" w:rsidR="00521DB9" w:rsidRDefault="00521DB9" w:rsidP="00C6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4610" w14:textId="77777777" w:rsidR="00521DB9" w:rsidRDefault="00521DB9" w:rsidP="00C65B2B">
      <w:pPr>
        <w:spacing w:after="0" w:line="240" w:lineRule="auto"/>
      </w:pPr>
      <w:r>
        <w:separator/>
      </w:r>
    </w:p>
  </w:footnote>
  <w:footnote w:type="continuationSeparator" w:id="0">
    <w:p w14:paraId="3E210572" w14:textId="77777777" w:rsidR="00521DB9" w:rsidRDefault="00521DB9" w:rsidP="00C6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5816" w14:textId="2CE8A865" w:rsidR="00C65B2B" w:rsidRDefault="00680BD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9F97A9" wp14:editId="08CA7FC5">
          <wp:simplePos x="0" y="0"/>
          <wp:positionH relativeFrom="column">
            <wp:posOffset>13915</wp:posOffset>
          </wp:positionH>
          <wp:positionV relativeFrom="paragraph">
            <wp:posOffset>74930</wp:posOffset>
          </wp:positionV>
          <wp:extent cx="868680" cy="797560"/>
          <wp:effectExtent l="0" t="0" r="0" b="2540"/>
          <wp:wrapSquare wrapText="bothSides"/>
          <wp:docPr id="578896180" name="Obrázek 3" descr="Obsah obrázku kruh, Grafika, kreslené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96180" name="Obrázek 3" descr="Obsah obrázku kruh, Grafika, kreslené, klipar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D1ECD20" wp14:editId="102895D5">
          <wp:simplePos x="0" y="0"/>
          <wp:positionH relativeFrom="column">
            <wp:posOffset>4880941</wp:posOffset>
          </wp:positionH>
          <wp:positionV relativeFrom="paragraph">
            <wp:posOffset>75869</wp:posOffset>
          </wp:positionV>
          <wp:extent cx="868680" cy="797560"/>
          <wp:effectExtent l="0" t="0" r="0" b="2540"/>
          <wp:wrapSquare wrapText="bothSides"/>
          <wp:docPr id="1113868378" name="Obrázek 3" descr="Obsah obrázku kruh, Grafika, kreslené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96180" name="Obrázek 3" descr="Obsah obrázku kruh, Grafika, kreslené, klipar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38A588D" wp14:editId="585DDC7B">
          <wp:simplePos x="0" y="0"/>
          <wp:positionH relativeFrom="column">
            <wp:posOffset>2075014</wp:posOffset>
          </wp:positionH>
          <wp:positionV relativeFrom="paragraph">
            <wp:posOffset>-190453</wp:posOffset>
          </wp:positionV>
          <wp:extent cx="1645200" cy="1278000"/>
          <wp:effectExtent l="0" t="0" r="6350" b="5080"/>
          <wp:wrapTight wrapText="bothSides">
            <wp:wrapPolygon edited="0">
              <wp:start x="0" y="0"/>
              <wp:lineTo x="0" y="21471"/>
              <wp:lineTo x="21517" y="21471"/>
              <wp:lineTo x="21517" y="0"/>
              <wp:lineTo x="0" y="0"/>
            </wp:wrapPolygon>
          </wp:wrapTight>
          <wp:docPr id="561941127" name="Obrázek 2" descr="Obsah obrázku text, logo, kruh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41127" name="Obrázek 2" descr="Obsah obrázku text, logo, kruh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97A"/>
    <w:multiLevelType w:val="multilevel"/>
    <w:tmpl w:val="97D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234AF"/>
    <w:multiLevelType w:val="multilevel"/>
    <w:tmpl w:val="BF0C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769954">
    <w:abstractNumId w:val="1"/>
  </w:num>
  <w:num w:numId="2" w16cid:durableId="94072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8E"/>
    <w:rsid w:val="00063BE3"/>
    <w:rsid w:val="00150155"/>
    <w:rsid w:val="00164423"/>
    <w:rsid w:val="00180DD5"/>
    <w:rsid w:val="001F3C99"/>
    <w:rsid w:val="00220762"/>
    <w:rsid w:val="00227F99"/>
    <w:rsid w:val="00243D3B"/>
    <w:rsid w:val="002A44A9"/>
    <w:rsid w:val="002E461D"/>
    <w:rsid w:val="003123A4"/>
    <w:rsid w:val="00364329"/>
    <w:rsid w:val="00373B1D"/>
    <w:rsid w:val="003D74E1"/>
    <w:rsid w:val="003E5D73"/>
    <w:rsid w:val="004F5F20"/>
    <w:rsid w:val="00521DB9"/>
    <w:rsid w:val="005F2C89"/>
    <w:rsid w:val="00667D8E"/>
    <w:rsid w:val="00680BDF"/>
    <w:rsid w:val="006D3CA6"/>
    <w:rsid w:val="00721447"/>
    <w:rsid w:val="007F5C24"/>
    <w:rsid w:val="008427EF"/>
    <w:rsid w:val="00852730"/>
    <w:rsid w:val="00863753"/>
    <w:rsid w:val="009026AD"/>
    <w:rsid w:val="009C0E6B"/>
    <w:rsid w:val="00A028F2"/>
    <w:rsid w:val="00A535FC"/>
    <w:rsid w:val="00A93785"/>
    <w:rsid w:val="00AC2DDB"/>
    <w:rsid w:val="00AC2E8E"/>
    <w:rsid w:val="00AC64F0"/>
    <w:rsid w:val="00AD0F9D"/>
    <w:rsid w:val="00AE1D33"/>
    <w:rsid w:val="00AE3E1A"/>
    <w:rsid w:val="00BB3416"/>
    <w:rsid w:val="00C029E2"/>
    <w:rsid w:val="00C038DA"/>
    <w:rsid w:val="00C351B3"/>
    <w:rsid w:val="00C368F1"/>
    <w:rsid w:val="00C65B2B"/>
    <w:rsid w:val="00D7220B"/>
    <w:rsid w:val="00D774C5"/>
    <w:rsid w:val="00DE01E8"/>
    <w:rsid w:val="00DF5184"/>
    <w:rsid w:val="00E27630"/>
    <w:rsid w:val="00EE35F8"/>
    <w:rsid w:val="00EE3634"/>
    <w:rsid w:val="00F21A88"/>
    <w:rsid w:val="00F91E2B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DC1CF"/>
  <w15:chartTrackingRefBased/>
  <w15:docId w15:val="{B109A492-F96A-4F9E-821C-698C67A3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E1A"/>
    <w:rPr>
      <w:rFonts w:ascii="Arial" w:hAnsi="Arial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AC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E8E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E8E"/>
    <w:rPr>
      <w:rFonts w:eastAsiaTheme="majorEastAsia" w:cstheme="majorBidi"/>
      <w:color w:val="0F4761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E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E8E"/>
    <w:rPr>
      <w:rFonts w:eastAsiaTheme="majorEastAsia" w:cstheme="majorBidi"/>
      <w:color w:val="595959" w:themeColor="text1" w:themeTint="A6"/>
      <w:sz w:val="2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E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E8E"/>
    <w:rPr>
      <w:rFonts w:eastAsiaTheme="majorEastAsia" w:cstheme="majorBidi"/>
      <w:color w:val="272727" w:themeColor="text1" w:themeTint="D8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AC2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E8E"/>
    <w:rPr>
      <w:rFonts w:ascii="Arial" w:hAnsi="Arial"/>
      <w:i/>
      <w:iCs/>
      <w:color w:val="404040" w:themeColor="text1" w:themeTint="BF"/>
      <w:sz w:val="28"/>
    </w:rPr>
  </w:style>
  <w:style w:type="paragraph" w:styleId="Odstavecseseznamem">
    <w:name w:val="List Paragraph"/>
    <w:basedOn w:val="Normln"/>
    <w:uiPriority w:val="34"/>
    <w:qFormat/>
    <w:rsid w:val="00AC2E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E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E8E"/>
    <w:rPr>
      <w:rFonts w:ascii="Arial" w:hAnsi="Arial"/>
      <w:i/>
      <w:iCs/>
      <w:color w:val="0F4761" w:themeColor="accent1" w:themeShade="BF"/>
      <w:sz w:val="28"/>
    </w:rPr>
  </w:style>
  <w:style w:type="character" w:styleId="Odkazintenzivn">
    <w:name w:val="Intense Reference"/>
    <w:basedOn w:val="Standardnpsmoodstavce"/>
    <w:uiPriority w:val="32"/>
    <w:qFormat/>
    <w:rsid w:val="00AC2E8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BB3416"/>
    <w:pPr>
      <w:spacing w:after="0" w:line="240" w:lineRule="auto"/>
    </w:pPr>
    <w:rPr>
      <w:rFonts w:ascii="Arial" w:hAnsi="Arial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C0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0E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0E6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0E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0E6B"/>
    <w:rPr>
      <w:rFonts w:ascii="Arial" w:hAnsi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6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B2B"/>
    <w:rPr>
      <w:rFonts w:ascii="Arial" w:hAnsi="Arial"/>
      <w:sz w:val="28"/>
    </w:rPr>
  </w:style>
  <w:style w:type="paragraph" w:styleId="Zpat">
    <w:name w:val="footer"/>
    <w:basedOn w:val="Normln"/>
    <w:link w:val="ZpatChar"/>
    <w:uiPriority w:val="99"/>
    <w:unhideWhenUsed/>
    <w:rsid w:val="00C6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5B2B"/>
    <w:rPr>
      <w:rFonts w:ascii="Arial" w:hAnsi="Arial"/>
      <w:sz w:val="28"/>
    </w:rPr>
  </w:style>
  <w:style w:type="character" w:styleId="Hypertextovodkaz">
    <w:name w:val="Hyperlink"/>
    <w:basedOn w:val="Standardnpsmoodstavce"/>
    <w:uiPriority w:val="99"/>
    <w:unhideWhenUsed/>
    <w:rsid w:val="003D74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brodsky@redelephan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385199-1bc0-4b98-821d-c4d183c78994">
      <Terms xmlns="http://schemas.microsoft.com/office/infopath/2007/PartnerControls"/>
    </lcf76f155ced4ddcb4097134ff3c332f>
    <TaxCatchAll xmlns="6e3bb9b8-c5c8-48a4-8619-bb2d49be8b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8EDBB564B074E883DE9AB1C3218AF" ma:contentTypeVersion="14" ma:contentTypeDescription="Vytvoří nový dokument" ma:contentTypeScope="" ma:versionID="8a91d2605eff60679afa2ed158725e25">
  <xsd:schema xmlns:xsd="http://www.w3.org/2001/XMLSchema" xmlns:xs="http://www.w3.org/2001/XMLSchema" xmlns:p="http://schemas.microsoft.com/office/2006/metadata/properties" xmlns:ns2="19385199-1bc0-4b98-821d-c4d183c78994" xmlns:ns3="6e3bb9b8-c5c8-48a4-8619-bb2d49be8bc3" targetNamespace="http://schemas.microsoft.com/office/2006/metadata/properties" ma:root="true" ma:fieldsID="9c94ef916fc6e027203d9656f446e03a" ns2:_="" ns3:_="">
    <xsd:import namespace="19385199-1bc0-4b98-821d-c4d183c78994"/>
    <xsd:import namespace="6e3bb9b8-c5c8-48a4-8619-bb2d49be8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85199-1bc0-4b98-821d-c4d183c78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0571f59-e109-474f-9dac-38a50c589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b9b8-c5c8-48a4-8619-bb2d49be8b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736144-bf2d-48e1-85c8-979ad82f4f65}" ma:internalName="TaxCatchAll" ma:showField="CatchAllData" ma:web="6e3bb9b8-c5c8-48a4-8619-bb2d49be8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1ED75-B867-4D36-95D9-46C3F593E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E0D6B-AE93-48A0-9257-5AB744AC4E53}">
  <ds:schemaRefs>
    <ds:schemaRef ds:uri="http://schemas.microsoft.com/office/2006/metadata/properties"/>
    <ds:schemaRef ds:uri="http://schemas.microsoft.com/office/infopath/2007/PartnerControls"/>
    <ds:schemaRef ds:uri="19385199-1bc0-4b98-821d-c4d183c78994"/>
    <ds:schemaRef ds:uri="6e3bb9b8-c5c8-48a4-8619-bb2d49be8bc3"/>
  </ds:schemaRefs>
</ds:datastoreItem>
</file>

<file path=customXml/itemProps3.xml><?xml version="1.0" encoding="utf-8"?>
<ds:datastoreItem xmlns:ds="http://schemas.openxmlformats.org/officeDocument/2006/customXml" ds:itemID="{3FD20BCF-2213-4A93-9059-531120AD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85199-1bc0-4b98-821d-c4d183c78994"/>
    <ds:schemaRef ds:uri="6e3bb9b8-c5c8-48a4-8619-bb2d49be8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Brodský</dc:creator>
  <cp:keywords/>
  <dc:description/>
  <cp:lastModifiedBy>Marek Brodský</cp:lastModifiedBy>
  <cp:revision>8</cp:revision>
  <dcterms:created xsi:type="dcterms:W3CDTF">2026-03-02T11:14:00Z</dcterms:created>
  <dcterms:modified xsi:type="dcterms:W3CDTF">2026-03-02T16:45:00Z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0x0101009E18EDBB564B074E883DE9AB1C3218AF</vt:lpwstr>
  </property>
</Properties>
</file>