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31FAE831" w:rsidR="00EA713F" w:rsidRDefault="00B23BB5" w:rsidP="00E76C31">
      <w:pPr>
        <w:pBdr>
          <w:top w:val="nil"/>
          <w:left w:val="nil"/>
          <w:bottom w:val="nil"/>
          <w:right w:val="nil"/>
          <w:between w:val="nil"/>
        </w:pBdr>
        <w:jc w:val="center"/>
        <w:rPr>
          <w:rFonts w:ascii="Calibri" w:eastAsia="Calibri" w:hAnsi="Calibri" w:cs="Calibri"/>
          <w:color w:val="000000"/>
        </w:rPr>
      </w:pPr>
      <w:r>
        <w:rPr>
          <w:noProof/>
        </w:rPr>
        <w:drawing>
          <wp:inline distT="0" distB="0" distL="0" distR="0" wp14:anchorId="6D775E96" wp14:editId="2871EEB4">
            <wp:extent cx="4457700" cy="2363485"/>
            <wp:effectExtent l="0" t="0" r="0" b="0"/>
            <wp:docPr id="67619819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486389" cy="2378696"/>
                    </a:xfrm>
                    <a:prstGeom prst="rect">
                      <a:avLst/>
                    </a:prstGeom>
                    <a:noFill/>
                    <a:ln>
                      <a:noFill/>
                    </a:ln>
                  </pic:spPr>
                </pic:pic>
              </a:graphicData>
            </a:graphic>
          </wp:inline>
        </w:drawing>
      </w:r>
    </w:p>
    <w:p w14:paraId="2BB8065A" w14:textId="77777777" w:rsidR="00B23BB5" w:rsidRDefault="00B23BB5">
      <w:pPr>
        <w:pBdr>
          <w:top w:val="nil"/>
          <w:left w:val="nil"/>
          <w:bottom w:val="nil"/>
          <w:right w:val="nil"/>
          <w:between w:val="nil"/>
        </w:pBdr>
        <w:rPr>
          <w:rFonts w:ascii="Calibri" w:eastAsia="Calibri" w:hAnsi="Calibri" w:cs="Calibri"/>
          <w:b/>
          <w:bCs/>
        </w:rPr>
      </w:pPr>
    </w:p>
    <w:p w14:paraId="2A97580A" w14:textId="77777777" w:rsidR="00B23BB5" w:rsidRDefault="00B23BB5">
      <w:pPr>
        <w:pBdr>
          <w:top w:val="nil"/>
          <w:left w:val="nil"/>
          <w:bottom w:val="nil"/>
          <w:right w:val="nil"/>
          <w:between w:val="nil"/>
        </w:pBdr>
        <w:rPr>
          <w:rFonts w:ascii="Calibri" w:eastAsia="Calibri" w:hAnsi="Calibri" w:cs="Calibri"/>
          <w:b/>
          <w:bCs/>
        </w:rPr>
      </w:pPr>
    </w:p>
    <w:p w14:paraId="00000003" w14:textId="0B1945A3" w:rsidR="00EA713F" w:rsidRPr="00B23BB5" w:rsidRDefault="00000000" w:rsidP="00B23BB5">
      <w:pPr>
        <w:pBdr>
          <w:top w:val="nil"/>
          <w:left w:val="nil"/>
          <w:bottom w:val="nil"/>
          <w:right w:val="nil"/>
          <w:between w:val="nil"/>
        </w:pBdr>
        <w:jc w:val="center"/>
        <w:rPr>
          <w:rFonts w:ascii="Calibri" w:eastAsia="Calibri" w:hAnsi="Calibri" w:cs="Calibri"/>
          <w:b/>
          <w:bCs/>
        </w:rPr>
      </w:pPr>
      <w:r w:rsidRPr="00B23BB5">
        <w:rPr>
          <w:rFonts w:ascii="Calibri" w:eastAsia="Calibri" w:hAnsi="Calibri" w:cs="Calibri"/>
          <w:b/>
          <w:bCs/>
        </w:rPr>
        <w:t>Padla první klapka závěrečného dílu pohádkové fantasy trilogie</w:t>
      </w:r>
    </w:p>
    <w:p w14:paraId="00000004" w14:textId="77777777" w:rsidR="00EA713F" w:rsidRDefault="00EA713F">
      <w:pPr>
        <w:pBdr>
          <w:top w:val="nil"/>
          <w:left w:val="nil"/>
          <w:bottom w:val="nil"/>
          <w:right w:val="nil"/>
          <w:between w:val="nil"/>
        </w:pBdr>
        <w:rPr>
          <w:rFonts w:ascii="Calibri" w:eastAsia="Calibri" w:hAnsi="Calibri" w:cs="Calibri"/>
        </w:rPr>
      </w:pPr>
    </w:p>
    <w:p w14:paraId="00000005" w14:textId="77777777" w:rsidR="00EA713F" w:rsidRDefault="00000000">
      <w:pPr>
        <w:pBdr>
          <w:top w:val="nil"/>
          <w:left w:val="nil"/>
          <w:bottom w:val="nil"/>
          <w:right w:val="nil"/>
          <w:between w:val="nil"/>
        </w:pBdr>
        <w:rPr>
          <w:rFonts w:ascii="Calibri" w:eastAsia="Calibri" w:hAnsi="Calibri" w:cs="Calibri"/>
          <w:b/>
          <w:bCs/>
          <w:i/>
          <w:iCs/>
          <w:color w:val="000000"/>
        </w:rPr>
      </w:pPr>
      <w:r>
        <w:rPr>
          <w:rFonts w:ascii="Calibri" w:eastAsia="Calibri" w:hAnsi="Calibri" w:cs="Calibri"/>
          <w:b/>
          <w:bCs/>
          <w:i/>
          <w:iCs/>
          <w:color w:val="000000"/>
        </w:rPr>
        <w:t xml:space="preserve">Po filmech Princezna zakletá v čase a Princezna zakletá v čase 2 se před kameru vracejí hrdinové kouzelného světa </w:t>
      </w:r>
      <w:proofErr w:type="spellStart"/>
      <w:r>
        <w:rPr>
          <w:rFonts w:ascii="Calibri" w:eastAsia="Calibri" w:hAnsi="Calibri" w:cs="Calibri"/>
          <w:b/>
          <w:bCs/>
          <w:i/>
          <w:iCs/>
          <w:color w:val="000000"/>
        </w:rPr>
        <w:t>Oberon</w:t>
      </w:r>
      <w:proofErr w:type="spellEnd"/>
      <w:r>
        <w:rPr>
          <w:rFonts w:ascii="Calibri" w:eastAsia="Calibri" w:hAnsi="Calibri" w:cs="Calibri"/>
          <w:b/>
          <w:bCs/>
          <w:i/>
          <w:iCs/>
          <w:color w:val="000000"/>
        </w:rPr>
        <w:t xml:space="preserve">. Závěrečný díl trilogie s názvem Princ zakletý v čase tentokrát postaví do centra příběhu krále Jana v podání Marka </w:t>
      </w:r>
      <w:proofErr w:type="spellStart"/>
      <w:r>
        <w:rPr>
          <w:rFonts w:ascii="Calibri" w:eastAsia="Calibri" w:hAnsi="Calibri" w:cs="Calibri"/>
          <w:b/>
          <w:bCs/>
          <w:i/>
          <w:iCs/>
          <w:color w:val="000000"/>
        </w:rPr>
        <w:t>Lambory</w:t>
      </w:r>
      <w:proofErr w:type="spellEnd"/>
      <w:r>
        <w:rPr>
          <w:rFonts w:ascii="Calibri" w:eastAsia="Calibri" w:hAnsi="Calibri" w:cs="Calibri"/>
          <w:b/>
          <w:bCs/>
          <w:i/>
          <w:iCs/>
          <w:color w:val="000000"/>
        </w:rPr>
        <w:t xml:space="preserve">. Po jeho boku se znovu objeví Natália Germáni jako královna Ellena, Eliška Křenková coby alchymistka Amélie, Jan Révai jako král otec Robert VIII. a Roman Zach v roli velmistra </w:t>
      </w:r>
      <w:proofErr w:type="spellStart"/>
      <w:r>
        <w:rPr>
          <w:rFonts w:ascii="Calibri" w:eastAsia="Calibri" w:hAnsi="Calibri" w:cs="Calibri"/>
          <w:b/>
          <w:bCs/>
          <w:i/>
          <w:iCs/>
          <w:color w:val="000000"/>
        </w:rPr>
        <w:t>Archivalda</w:t>
      </w:r>
      <w:proofErr w:type="spellEnd"/>
      <w:r>
        <w:rPr>
          <w:rFonts w:ascii="Calibri" w:eastAsia="Calibri" w:hAnsi="Calibri" w:cs="Calibri"/>
          <w:b/>
          <w:bCs/>
          <w:i/>
          <w:iCs/>
          <w:color w:val="000000"/>
        </w:rPr>
        <w:t xml:space="preserve">. </w:t>
      </w:r>
      <w:r>
        <w:rPr>
          <w:rFonts w:ascii="Calibri" w:eastAsia="Calibri" w:hAnsi="Calibri" w:cs="Calibri"/>
          <w:b/>
          <w:bCs/>
          <w:i/>
          <w:iCs/>
        </w:rPr>
        <w:t xml:space="preserve">Nově film představí postavu malé princezny Belly, kterou ztvární Zuna </w:t>
      </w:r>
      <w:proofErr w:type="spellStart"/>
      <w:r>
        <w:rPr>
          <w:rFonts w:ascii="Calibri" w:eastAsia="Calibri" w:hAnsi="Calibri" w:cs="Calibri"/>
          <w:b/>
          <w:bCs/>
          <w:i/>
          <w:iCs/>
        </w:rPr>
        <w:t>Valihora</w:t>
      </w:r>
      <w:proofErr w:type="spellEnd"/>
      <w:r>
        <w:rPr>
          <w:rFonts w:ascii="Calibri" w:eastAsia="Calibri" w:hAnsi="Calibri" w:cs="Calibri"/>
          <w:b/>
          <w:bCs/>
          <w:i/>
          <w:iCs/>
        </w:rPr>
        <w:t xml:space="preserve">, dcera Natálie Germáni. </w:t>
      </w:r>
      <w:r>
        <w:rPr>
          <w:rFonts w:ascii="Calibri" w:eastAsia="Calibri" w:hAnsi="Calibri" w:cs="Calibri"/>
          <w:b/>
          <w:bCs/>
          <w:i/>
          <w:iCs/>
          <w:color w:val="000000"/>
        </w:rPr>
        <w:t xml:space="preserve"> </w:t>
      </w:r>
      <w:r>
        <w:rPr>
          <w:rFonts w:ascii="Calibri" w:eastAsia="Calibri" w:hAnsi="Calibri" w:cs="Calibri"/>
          <w:b/>
          <w:bCs/>
          <w:i/>
          <w:iCs/>
        </w:rPr>
        <w:t xml:space="preserve">Za filmem stojí opět tvůrčí dvojice Petr Kubík a Lukáš Daniel Pařík. </w:t>
      </w:r>
      <w:r>
        <w:rPr>
          <w:rFonts w:ascii="Calibri" w:eastAsia="Calibri" w:hAnsi="Calibri" w:cs="Calibri"/>
          <w:b/>
          <w:bCs/>
          <w:i/>
          <w:iCs/>
          <w:color w:val="000000"/>
        </w:rPr>
        <w:t>Do kin film vstoupí v únoru 2028.</w:t>
      </w:r>
    </w:p>
    <w:p w14:paraId="00000006" w14:textId="77777777" w:rsidR="00EA713F" w:rsidRDefault="00EA713F">
      <w:pPr>
        <w:pBdr>
          <w:top w:val="nil"/>
          <w:left w:val="nil"/>
          <w:bottom w:val="nil"/>
          <w:right w:val="nil"/>
          <w:between w:val="nil"/>
        </w:pBdr>
        <w:rPr>
          <w:rFonts w:ascii="Calibri" w:eastAsia="Calibri" w:hAnsi="Calibri" w:cs="Calibri"/>
          <w:color w:val="000000"/>
        </w:rPr>
      </w:pPr>
    </w:p>
    <w:p w14:paraId="00000007" w14:textId="77777777" w:rsidR="00EA713F" w:rsidRDefault="00000000">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 xml:space="preserve">První natáčecí dny patřily především Janovi, Elleně a jejich dceři Belle </w:t>
      </w:r>
    </w:p>
    <w:p w14:paraId="00000008" w14:textId="77777777" w:rsidR="00EA713F"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Filmaři pro tyto scény postavili </w:t>
      </w:r>
      <w:r>
        <w:rPr>
          <w:rFonts w:ascii="Calibri" w:eastAsia="Calibri" w:hAnsi="Calibri" w:cs="Calibri"/>
        </w:rPr>
        <w:t xml:space="preserve">malebnou </w:t>
      </w:r>
      <w:r>
        <w:rPr>
          <w:rFonts w:ascii="Calibri" w:eastAsia="Calibri" w:hAnsi="Calibri" w:cs="Calibri"/>
          <w:color w:val="000000"/>
        </w:rPr>
        <w:t xml:space="preserve">chatku v pražské Velké Chuchli. Právě zde se natáčejí rodinné obrazy, které ukazují krále Jana v úplně jiné podobě, než v jaké ho diváci znali dosud. S malou dcerou Bellou si hraje, učí ji střílet z luku, pracuje u kovárny a vyřezává jí dřevěnou hračku. </w:t>
      </w:r>
    </w:p>
    <w:p w14:paraId="00000009" w14:textId="77777777" w:rsidR="00EA713F"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Během prvních čtyř dnů se před kamerou vystřídali Marek Lambora, Natália Germáni, Zuna </w:t>
      </w:r>
      <w:proofErr w:type="spellStart"/>
      <w:r>
        <w:rPr>
          <w:rFonts w:ascii="Calibri" w:eastAsia="Calibri" w:hAnsi="Calibri" w:cs="Calibri"/>
          <w:color w:val="000000"/>
        </w:rPr>
        <w:t>Valihora</w:t>
      </w:r>
      <w:proofErr w:type="spellEnd"/>
      <w:r>
        <w:rPr>
          <w:rFonts w:ascii="Calibri" w:eastAsia="Calibri" w:hAnsi="Calibri" w:cs="Calibri"/>
          <w:color w:val="000000"/>
        </w:rPr>
        <w:t xml:space="preserve">, Eliška Křenková, Simona Zmrzlá, Tomáš Novotný i Vladimír Polák. Vedle poklidných rodinných scén už vznikaly také první dramatické obrazy spojené s únosem </w:t>
      </w:r>
      <w:r>
        <w:rPr>
          <w:rFonts w:ascii="Calibri" w:eastAsia="Calibri" w:hAnsi="Calibri" w:cs="Calibri"/>
        </w:rPr>
        <w:t xml:space="preserve">malé princezny </w:t>
      </w:r>
      <w:r>
        <w:rPr>
          <w:rFonts w:ascii="Calibri" w:eastAsia="Calibri" w:hAnsi="Calibri" w:cs="Calibri"/>
          <w:color w:val="000000"/>
        </w:rPr>
        <w:t xml:space="preserve">a střetem čarodějnice </w:t>
      </w:r>
      <w:proofErr w:type="spellStart"/>
      <w:r>
        <w:rPr>
          <w:rFonts w:ascii="Calibri" w:eastAsia="Calibri" w:hAnsi="Calibri" w:cs="Calibri"/>
          <w:color w:val="000000"/>
        </w:rPr>
        <w:t>Murien</w:t>
      </w:r>
      <w:proofErr w:type="spellEnd"/>
      <w:r>
        <w:rPr>
          <w:rFonts w:ascii="Calibri" w:eastAsia="Calibri" w:hAnsi="Calibri" w:cs="Calibri"/>
          <w:color w:val="000000"/>
        </w:rPr>
        <w:t xml:space="preserve"> s </w:t>
      </w:r>
      <w:proofErr w:type="spellStart"/>
      <w:r>
        <w:rPr>
          <w:rFonts w:ascii="Calibri" w:eastAsia="Calibri" w:hAnsi="Calibri" w:cs="Calibri"/>
        </w:rPr>
        <w:t>čarodejem</w:t>
      </w:r>
      <w:proofErr w:type="spellEnd"/>
      <w:r>
        <w:rPr>
          <w:rFonts w:ascii="Calibri" w:eastAsia="Calibri" w:hAnsi="Calibri" w:cs="Calibri"/>
        </w:rPr>
        <w:t xml:space="preserve"> </w:t>
      </w:r>
      <w:r>
        <w:rPr>
          <w:rFonts w:ascii="Calibri" w:eastAsia="Calibri" w:hAnsi="Calibri" w:cs="Calibri"/>
          <w:color w:val="000000"/>
        </w:rPr>
        <w:t>Turakem.</w:t>
      </w:r>
    </w:p>
    <w:p w14:paraId="0000000A" w14:textId="77777777" w:rsidR="00EA713F"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Pro Marka </w:t>
      </w:r>
      <w:proofErr w:type="spellStart"/>
      <w:r>
        <w:rPr>
          <w:rFonts w:ascii="Calibri" w:eastAsia="Calibri" w:hAnsi="Calibri" w:cs="Calibri"/>
          <w:color w:val="000000"/>
        </w:rPr>
        <w:t>Lamboru</w:t>
      </w:r>
      <w:proofErr w:type="spellEnd"/>
      <w:r>
        <w:rPr>
          <w:rFonts w:ascii="Calibri" w:eastAsia="Calibri" w:hAnsi="Calibri" w:cs="Calibri"/>
          <w:color w:val="000000"/>
        </w:rPr>
        <w:t xml:space="preserve"> je návrat k Janovi setkáním s postavou v úplně jiné životní etapě. Z mladého prince, kterého diváci poznali v prvním filmu, je muž zodpovědný nejen za </w:t>
      </w:r>
      <w:r w:rsidRPr="00B23BB5">
        <w:rPr>
          <w:rFonts w:ascii="Calibri" w:eastAsia="Calibri" w:hAnsi="Calibri" w:cs="Calibri"/>
          <w:color w:val="000000"/>
        </w:rPr>
        <w:t>království, ale především za vlastní rodinu.</w:t>
      </w:r>
    </w:p>
    <w:p w14:paraId="0000000B" w14:textId="77777777" w:rsidR="00EA713F" w:rsidRDefault="00000000">
      <w:pPr>
        <w:pBdr>
          <w:top w:val="nil"/>
          <w:left w:val="nil"/>
          <w:bottom w:val="nil"/>
          <w:right w:val="nil"/>
          <w:between w:val="nil"/>
        </w:pBdr>
        <w:rPr>
          <w:rFonts w:ascii="Calibri" w:eastAsia="Calibri" w:hAnsi="Calibri" w:cs="Calibri"/>
          <w:b/>
          <w:bCs/>
          <w:color w:val="000000"/>
        </w:rPr>
      </w:pPr>
      <w:r w:rsidRPr="00B23BB5">
        <w:rPr>
          <w:rFonts w:ascii="Calibri" w:eastAsia="Calibri" w:hAnsi="Calibri" w:cs="Calibri"/>
          <w:i/>
          <w:iCs/>
          <w:color w:val="000000"/>
        </w:rPr>
        <w:t>„Jan za ty roky dospěl, ale zároveň má jeden problém, který zná asi spousta lidí i bez královské koruny – pořád si myslí, že nejdřív musí dokončit práci a na rodinu bude čas potom. Jenže ono žádné potom nemusí přijít. Tentokrát se dostane do situace, kdy je ochoten kvůli Belle převrátit celý svět naruby. Baví mě, že za všemi souboji a kouzly je vlastně velmi jednoduchá otázka: co jste ochotni udělat pro člověka, kterého milujete,“</w:t>
      </w:r>
      <w:r>
        <w:rPr>
          <w:rFonts w:ascii="Calibri" w:eastAsia="Calibri" w:hAnsi="Calibri" w:cs="Calibri"/>
          <w:color w:val="000000"/>
        </w:rPr>
        <w:t xml:space="preserve"> říká </w:t>
      </w:r>
      <w:r>
        <w:rPr>
          <w:rFonts w:ascii="Calibri" w:eastAsia="Calibri" w:hAnsi="Calibri" w:cs="Calibri"/>
          <w:b/>
          <w:bCs/>
          <w:color w:val="000000"/>
        </w:rPr>
        <w:t>Marek Lambora.</w:t>
      </w:r>
    </w:p>
    <w:p w14:paraId="0000000C" w14:textId="77777777" w:rsidR="00EA713F" w:rsidRDefault="00EA713F">
      <w:pPr>
        <w:pBdr>
          <w:top w:val="nil"/>
          <w:left w:val="nil"/>
          <w:bottom w:val="nil"/>
          <w:right w:val="nil"/>
          <w:between w:val="nil"/>
        </w:pBdr>
        <w:rPr>
          <w:rFonts w:ascii="Calibri" w:eastAsia="Calibri" w:hAnsi="Calibri" w:cs="Calibri"/>
          <w:b/>
          <w:bCs/>
          <w:color w:val="000000"/>
        </w:rPr>
      </w:pPr>
    </w:p>
    <w:p w14:paraId="0000000D" w14:textId="537412DF" w:rsidR="00EA713F" w:rsidRDefault="00000000">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Z princezny je královna a máma</w:t>
      </w:r>
    </w:p>
    <w:p w14:paraId="0000000E" w14:textId="77777777" w:rsidR="00EA713F"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Natália Germáni se vrací jako Ellena, někdejší princezna zakletá v čase, dnes královna a </w:t>
      </w:r>
      <w:proofErr w:type="spellStart"/>
      <w:r>
        <w:rPr>
          <w:rFonts w:ascii="Calibri" w:eastAsia="Calibri" w:hAnsi="Calibri" w:cs="Calibri"/>
          <w:color w:val="000000"/>
        </w:rPr>
        <w:t>Bellina</w:t>
      </w:r>
      <w:proofErr w:type="spellEnd"/>
      <w:r>
        <w:rPr>
          <w:rFonts w:ascii="Calibri" w:eastAsia="Calibri" w:hAnsi="Calibri" w:cs="Calibri"/>
          <w:color w:val="000000"/>
        </w:rPr>
        <w:t xml:space="preserve"> máma. Také její postava se od prvního filmu výrazně posunula. Dobrodružství </w:t>
      </w:r>
      <w:r>
        <w:rPr>
          <w:rFonts w:ascii="Calibri" w:eastAsia="Calibri" w:hAnsi="Calibri" w:cs="Calibri"/>
          <w:color w:val="000000"/>
        </w:rPr>
        <w:lastRenderedPageBreak/>
        <w:t>tentokrát neprožívá jen jako princezna či Janova partnerka, ale především jako matka, která se ocitne v jedné z nejtěžších situací svého života</w:t>
      </w:r>
      <w:r>
        <w:rPr>
          <w:color w:val="000000"/>
        </w:rPr>
        <w:t>.</w:t>
      </w:r>
      <w:r w:rsidRPr="00B23BB5">
        <w:rPr>
          <w:rFonts w:ascii="Calibri" w:eastAsia="Calibri" w:hAnsi="Calibri" w:cs="Calibri"/>
          <w:i/>
          <w:iCs/>
          <w:color w:val="000000"/>
        </w:rPr>
        <w:t xml:space="preserve"> „Na Elleně se mi líbí, že i když žije v pohádkovém světě, její situace je vlastně docela obyčejná. Má manžela, kterého miluje, ale který je pořád někde v práci, a dceru, která svého tátu potřebuje. Je to dobrodružný film, ale pro mě je v něm hodně silná právě rodinná linka,“</w:t>
      </w:r>
      <w:r>
        <w:rPr>
          <w:rFonts w:ascii="Calibri" w:eastAsia="Calibri" w:hAnsi="Calibri" w:cs="Calibri"/>
          <w:i/>
          <w:iCs/>
          <w:color w:val="000000"/>
        </w:rPr>
        <w:t xml:space="preserve"> </w:t>
      </w:r>
      <w:r>
        <w:rPr>
          <w:rFonts w:ascii="Calibri" w:eastAsia="Calibri" w:hAnsi="Calibri" w:cs="Calibri"/>
          <w:color w:val="000000"/>
        </w:rPr>
        <w:t xml:space="preserve">říká </w:t>
      </w:r>
      <w:r>
        <w:rPr>
          <w:rFonts w:ascii="Calibri" w:eastAsia="Calibri" w:hAnsi="Calibri" w:cs="Calibri"/>
          <w:b/>
          <w:bCs/>
          <w:color w:val="000000"/>
        </w:rPr>
        <w:t>Natália Germáni</w:t>
      </w:r>
      <w:r>
        <w:rPr>
          <w:rFonts w:ascii="Calibri" w:eastAsia="Calibri" w:hAnsi="Calibri" w:cs="Calibri"/>
          <w:color w:val="000000"/>
        </w:rPr>
        <w:t>.</w:t>
      </w:r>
    </w:p>
    <w:p w14:paraId="0000000F" w14:textId="77777777" w:rsidR="00EA713F"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Do známého světa se vrací také Eliška Křenková jako alchymistka Amélie, která má se zásahy do času vlastní zkušenosti a velmi dobře ví, jak nebezpečné mohou být jejich následky.</w:t>
      </w:r>
    </w:p>
    <w:p w14:paraId="00000010" w14:textId="77777777" w:rsidR="00EA713F"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i/>
          <w:iCs/>
          <w:color w:val="000000"/>
        </w:rPr>
        <w:t>„Amélie má s časem svoje zkušenosti, takže když Jan přijde s tím, že by potřeboval chronometr a jenom něco malinko opravil v minulosti, je asi jediná, která přesně ví, jak špatný nápad to je. Samozřejmě ji neposlechne, jinak bychom neměli film,“</w:t>
      </w:r>
      <w:r>
        <w:rPr>
          <w:rFonts w:ascii="Calibri" w:eastAsia="Calibri" w:hAnsi="Calibri" w:cs="Calibri"/>
          <w:color w:val="000000"/>
        </w:rPr>
        <w:t xml:space="preserve"> směje se </w:t>
      </w:r>
      <w:r>
        <w:rPr>
          <w:rFonts w:ascii="Calibri" w:eastAsia="Calibri" w:hAnsi="Calibri" w:cs="Calibri"/>
          <w:b/>
          <w:bCs/>
          <w:color w:val="000000"/>
        </w:rPr>
        <w:t>Eliška Křenková</w:t>
      </w:r>
      <w:r>
        <w:rPr>
          <w:rFonts w:ascii="Calibri" w:eastAsia="Calibri" w:hAnsi="Calibri" w:cs="Calibri"/>
          <w:color w:val="000000"/>
        </w:rPr>
        <w:t xml:space="preserve">. </w:t>
      </w:r>
    </w:p>
    <w:p w14:paraId="00000011" w14:textId="77777777" w:rsidR="00EA713F" w:rsidRDefault="00EA713F">
      <w:pPr>
        <w:pBdr>
          <w:top w:val="nil"/>
          <w:left w:val="nil"/>
          <w:bottom w:val="nil"/>
          <w:right w:val="nil"/>
          <w:between w:val="nil"/>
        </w:pBdr>
        <w:rPr>
          <w:rFonts w:ascii="Calibri" w:eastAsia="Calibri" w:hAnsi="Calibri" w:cs="Calibri"/>
          <w:color w:val="000000"/>
        </w:rPr>
      </w:pPr>
    </w:p>
    <w:p w14:paraId="00000012" w14:textId="77777777" w:rsidR="00EA713F" w:rsidRDefault="00000000">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Když se minulost začne měnit</w:t>
      </w:r>
    </w:p>
    <w:p w14:paraId="00000013" w14:textId="77777777" w:rsidR="00EA713F"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Chronometr Jana zavede nejen zpět k okamžiku </w:t>
      </w:r>
      <w:proofErr w:type="spellStart"/>
      <w:r>
        <w:rPr>
          <w:rFonts w:ascii="Calibri" w:eastAsia="Calibri" w:hAnsi="Calibri" w:cs="Calibri"/>
          <w:color w:val="000000"/>
        </w:rPr>
        <w:t>Bellina</w:t>
      </w:r>
      <w:proofErr w:type="spellEnd"/>
      <w:r>
        <w:rPr>
          <w:rFonts w:ascii="Calibri" w:eastAsia="Calibri" w:hAnsi="Calibri" w:cs="Calibri"/>
          <w:color w:val="000000"/>
        </w:rPr>
        <w:t xml:space="preserve"> únosu, ale postupně mnohem hlouběji do minulosti. Každý pokus něco napravit však spustí další řetězec změn. Janovi na cestě za osvobozením své dcery nechybějí staří přátelé, magie, souboje ani jeden mimořádně upovídaný papoušek, který o jeho rodině ví překvapivě mnoho.</w:t>
      </w:r>
    </w:p>
    <w:p w14:paraId="00000014" w14:textId="77777777" w:rsidR="00EA713F"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i/>
          <w:iCs/>
          <w:color w:val="000000"/>
        </w:rPr>
        <w:t xml:space="preserve">„Každý z filmů této trilogie má trochu jiné </w:t>
      </w:r>
      <w:r>
        <w:rPr>
          <w:rFonts w:ascii="Calibri" w:eastAsia="Calibri" w:hAnsi="Calibri" w:cs="Calibri"/>
          <w:i/>
          <w:iCs/>
        </w:rPr>
        <w:t>téma</w:t>
      </w:r>
      <w:r>
        <w:rPr>
          <w:rFonts w:ascii="Calibri" w:eastAsia="Calibri" w:hAnsi="Calibri" w:cs="Calibri"/>
          <w:i/>
          <w:iCs/>
          <w:color w:val="000000"/>
        </w:rPr>
        <w:t>. Tentokrát je jím vztah otce a dcery. Jan má pocit, že když je král, musí všechno zvládnout, všechno vyřešit a všechny zachránit. Jenže postupně zjišťuje, že největší problém není porazit nepřítele, ale uvědomit si, co ve svém životě kvůli všem povinnostem přehlíží</w:t>
      </w:r>
      <w:r>
        <w:rPr>
          <w:rFonts w:ascii="Calibri" w:eastAsia="Calibri" w:hAnsi="Calibri" w:cs="Calibri"/>
          <w:i/>
          <w:iCs/>
        </w:rPr>
        <w:t>.</w:t>
      </w:r>
      <w:r>
        <w:rPr>
          <w:rFonts w:ascii="Calibri" w:eastAsia="Calibri" w:hAnsi="Calibri" w:cs="Calibri"/>
          <w:i/>
          <w:iCs/>
          <w:color w:val="000000"/>
        </w:rPr>
        <w:t xml:space="preserve"> </w:t>
      </w:r>
      <w:r>
        <w:rPr>
          <w:rFonts w:ascii="Calibri" w:eastAsia="Calibri" w:hAnsi="Calibri" w:cs="Calibri"/>
          <w:i/>
          <w:iCs/>
        </w:rPr>
        <w:t>Co</w:t>
      </w:r>
      <w:r>
        <w:rPr>
          <w:rFonts w:ascii="Calibri" w:eastAsia="Calibri" w:hAnsi="Calibri" w:cs="Calibri"/>
          <w:i/>
          <w:iCs/>
          <w:color w:val="000000"/>
        </w:rPr>
        <w:t xml:space="preserve"> </w:t>
      </w:r>
      <w:r>
        <w:rPr>
          <w:rFonts w:ascii="Calibri" w:eastAsia="Calibri" w:hAnsi="Calibri" w:cs="Calibri"/>
          <w:i/>
          <w:iCs/>
        </w:rPr>
        <w:t>vše bude nakonec ochotný pro svou dceru obětovat?</w:t>
      </w:r>
      <w:r>
        <w:rPr>
          <w:rFonts w:ascii="Calibri" w:eastAsia="Calibri" w:hAnsi="Calibri" w:cs="Calibri"/>
          <w:i/>
          <w:iCs/>
          <w:color w:val="000000"/>
        </w:rPr>
        <w:t xml:space="preserve"> Fantasy, cestování časem a velké dobrodružství </w:t>
      </w:r>
      <w:r>
        <w:rPr>
          <w:rFonts w:ascii="Calibri" w:eastAsia="Calibri" w:hAnsi="Calibri" w:cs="Calibri"/>
          <w:i/>
          <w:iCs/>
        </w:rPr>
        <w:t>v našem příběhu</w:t>
      </w:r>
      <w:r>
        <w:rPr>
          <w:rFonts w:ascii="Calibri" w:eastAsia="Calibri" w:hAnsi="Calibri" w:cs="Calibri"/>
          <w:i/>
          <w:iCs/>
          <w:color w:val="000000"/>
        </w:rPr>
        <w:t xml:space="preserve"> samozřejmě zůstávají, ale </w:t>
      </w:r>
      <w:r>
        <w:rPr>
          <w:rFonts w:ascii="Calibri" w:eastAsia="Calibri" w:hAnsi="Calibri" w:cs="Calibri"/>
          <w:i/>
          <w:iCs/>
        </w:rPr>
        <w:t xml:space="preserve">nad </w:t>
      </w:r>
      <w:r>
        <w:rPr>
          <w:rFonts w:ascii="Calibri" w:eastAsia="Calibri" w:hAnsi="Calibri" w:cs="Calibri"/>
          <w:i/>
          <w:iCs/>
          <w:color w:val="000000"/>
        </w:rPr>
        <w:t>tím vším je velmi současný příběh o rodině a chvílích, kter</w:t>
      </w:r>
      <w:r>
        <w:rPr>
          <w:rFonts w:ascii="Calibri" w:eastAsia="Calibri" w:hAnsi="Calibri" w:cs="Calibri"/>
          <w:i/>
          <w:iCs/>
        </w:rPr>
        <w:t>é</w:t>
      </w:r>
      <w:r>
        <w:rPr>
          <w:rFonts w:ascii="Calibri" w:eastAsia="Calibri" w:hAnsi="Calibri" w:cs="Calibri"/>
          <w:i/>
          <w:iCs/>
          <w:color w:val="000000"/>
        </w:rPr>
        <w:t xml:space="preserve"> jí věnujeme,“ </w:t>
      </w:r>
      <w:r>
        <w:rPr>
          <w:rFonts w:ascii="Calibri" w:eastAsia="Calibri" w:hAnsi="Calibri" w:cs="Calibri"/>
          <w:color w:val="000000"/>
        </w:rPr>
        <w:t xml:space="preserve">říká režisér, scenárista a producent </w:t>
      </w:r>
      <w:r>
        <w:rPr>
          <w:rFonts w:ascii="Calibri" w:eastAsia="Calibri" w:hAnsi="Calibri" w:cs="Calibri"/>
          <w:b/>
          <w:bCs/>
          <w:color w:val="000000"/>
        </w:rPr>
        <w:t>Petr Kubík</w:t>
      </w:r>
      <w:r>
        <w:rPr>
          <w:rFonts w:ascii="Calibri" w:eastAsia="Calibri" w:hAnsi="Calibri" w:cs="Calibri"/>
          <w:color w:val="000000"/>
        </w:rPr>
        <w:t xml:space="preserve">. </w:t>
      </w:r>
    </w:p>
    <w:p w14:paraId="00000015" w14:textId="77777777" w:rsidR="00EA713F"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i/>
          <w:iCs/>
          <w:color w:val="000000"/>
        </w:rPr>
        <w:t xml:space="preserve">„Mě na tom celém nejvíc baví, </w:t>
      </w:r>
      <w:r>
        <w:rPr>
          <w:rFonts w:ascii="Calibri" w:eastAsia="Calibri" w:hAnsi="Calibri" w:cs="Calibri"/>
          <w:i/>
          <w:iCs/>
        </w:rPr>
        <w:t>že vyprávíme příběh o obyčejných lidech v neobyčejném světě. To mě na tom vlastně lákalo už od prvního dílu, ale zdá se mi, že v tomhle díle je to nejmarkantnější. Cestujeme časem, měníme minulost, obracíme celý svět vzhůru nohama, ale v centru toho celého stojí muž a žena, kteří milují své dítě a kladou si stejné otázky, jako si v našich životech klademe i my. Je to mnohem víc o vztazích, o tom, co má v životě skutečnou hodnotu a uzavírá to celou trilogii určitým poselstvím o tom, jak drahý je čas,</w:t>
      </w:r>
      <w:r>
        <w:rPr>
          <w:rFonts w:ascii="Calibri" w:eastAsia="Calibri" w:hAnsi="Calibri" w:cs="Calibri"/>
          <w:i/>
          <w:iCs/>
          <w:color w:val="000000"/>
        </w:rPr>
        <w:t>“</w:t>
      </w:r>
      <w:r>
        <w:rPr>
          <w:rFonts w:ascii="Calibri" w:eastAsia="Calibri" w:hAnsi="Calibri" w:cs="Calibri"/>
          <w:color w:val="000000"/>
        </w:rPr>
        <w:t xml:space="preserve"> doplňuje </w:t>
      </w:r>
      <w:r>
        <w:rPr>
          <w:rFonts w:ascii="Calibri" w:eastAsia="Calibri" w:hAnsi="Calibri" w:cs="Calibri"/>
        </w:rPr>
        <w:t xml:space="preserve">scénárista </w:t>
      </w:r>
      <w:r>
        <w:rPr>
          <w:rFonts w:ascii="Calibri" w:eastAsia="Calibri" w:hAnsi="Calibri" w:cs="Calibri"/>
          <w:color w:val="000000"/>
        </w:rPr>
        <w:t xml:space="preserve">a </w:t>
      </w:r>
      <w:r>
        <w:rPr>
          <w:rFonts w:ascii="Calibri" w:eastAsia="Calibri" w:hAnsi="Calibri" w:cs="Calibri"/>
        </w:rPr>
        <w:t xml:space="preserve">druhý režisér </w:t>
      </w:r>
      <w:r>
        <w:rPr>
          <w:rFonts w:ascii="Calibri" w:eastAsia="Calibri" w:hAnsi="Calibri" w:cs="Calibri"/>
          <w:b/>
          <w:bCs/>
          <w:color w:val="000000"/>
        </w:rPr>
        <w:t>Lukáš Daniel Pařík</w:t>
      </w:r>
      <w:r>
        <w:rPr>
          <w:rFonts w:ascii="Calibri" w:eastAsia="Calibri" w:hAnsi="Calibri" w:cs="Calibri"/>
          <w:color w:val="000000"/>
        </w:rPr>
        <w:t>.</w:t>
      </w:r>
    </w:p>
    <w:p w14:paraId="00000016" w14:textId="77777777" w:rsidR="00EA713F" w:rsidRDefault="00EA713F">
      <w:pPr>
        <w:pBdr>
          <w:top w:val="nil"/>
          <w:left w:val="nil"/>
          <w:bottom w:val="nil"/>
          <w:right w:val="nil"/>
          <w:between w:val="nil"/>
        </w:pBdr>
        <w:rPr>
          <w:rFonts w:ascii="Calibri" w:eastAsia="Calibri" w:hAnsi="Calibri" w:cs="Calibri"/>
          <w:color w:val="000000"/>
        </w:rPr>
      </w:pPr>
    </w:p>
    <w:p w14:paraId="00000017" w14:textId="77777777" w:rsidR="00EA713F"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b/>
          <w:bCs/>
          <w:color w:val="000000"/>
        </w:rPr>
        <w:t>Vrací se známí hrdinové</w:t>
      </w:r>
    </w:p>
    <w:p w14:paraId="00000018" w14:textId="77777777" w:rsidR="00EA713F"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Vedle Marka </w:t>
      </w:r>
      <w:proofErr w:type="spellStart"/>
      <w:r>
        <w:rPr>
          <w:rFonts w:ascii="Calibri" w:eastAsia="Calibri" w:hAnsi="Calibri" w:cs="Calibri"/>
          <w:color w:val="000000"/>
        </w:rPr>
        <w:t>Lambory</w:t>
      </w:r>
      <w:proofErr w:type="spellEnd"/>
      <w:r>
        <w:rPr>
          <w:rFonts w:ascii="Calibri" w:eastAsia="Calibri" w:hAnsi="Calibri" w:cs="Calibri"/>
          <w:color w:val="000000"/>
        </w:rPr>
        <w:t xml:space="preserve">, Natálie Germáni a Elišky Křenkové se vracejí také Jan Révai jako král Robert VIII., Roman Zach coby </w:t>
      </w:r>
      <w:proofErr w:type="spellStart"/>
      <w:r>
        <w:rPr>
          <w:rFonts w:ascii="Calibri" w:eastAsia="Calibri" w:hAnsi="Calibri" w:cs="Calibri"/>
          <w:color w:val="000000"/>
        </w:rPr>
        <w:t>Archivald</w:t>
      </w:r>
      <w:proofErr w:type="spellEnd"/>
      <w:r>
        <w:rPr>
          <w:rFonts w:ascii="Calibri" w:eastAsia="Calibri" w:hAnsi="Calibri" w:cs="Calibri"/>
          <w:color w:val="000000"/>
        </w:rPr>
        <w:t xml:space="preserve">, Sára Korbelová jako Lora, Cyril Dobrý v roli </w:t>
      </w:r>
      <w:proofErr w:type="spellStart"/>
      <w:r>
        <w:rPr>
          <w:rFonts w:ascii="Calibri" w:eastAsia="Calibri" w:hAnsi="Calibri" w:cs="Calibri"/>
          <w:color w:val="000000"/>
        </w:rPr>
        <w:t>Mertura</w:t>
      </w:r>
      <w:proofErr w:type="spellEnd"/>
      <w:r>
        <w:rPr>
          <w:rFonts w:ascii="Calibri" w:eastAsia="Calibri" w:hAnsi="Calibri" w:cs="Calibri"/>
          <w:color w:val="000000"/>
        </w:rPr>
        <w:t xml:space="preserve">, Magdalena Müller jako Ariana, Simona Zmrzlá coby </w:t>
      </w:r>
      <w:proofErr w:type="spellStart"/>
      <w:r>
        <w:rPr>
          <w:rFonts w:ascii="Calibri" w:eastAsia="Calibri" w:hAnsi="Calibri" w:cs="Calibri"/>
          <w:color w:val="000000"/>
        </w:rPr>
        <w:t>Murien</w:t>
      </w:r>
      <w:proofErr w:type="spellEnd"/>
      <w:r>
        <w:rPr>
          <w:rFonts w:ascii="Calibri" w:eastAsia="Calibri" w:hAnsi="Calibri" w:cs="Calibri"/>
          <w:color w:val="000000"/>
        </w:rPr>
        <w:t xml:space="preserve"> nebo Vladimír Polák v roli Ignáce </w:t>
      </w:r>
      <w:proofErr w:type="spellStart"/>
      <w:r>
        <w:rPr>
          <w:rFonts w:ascii="Calibri" w:eastAsia="Calibri" w:hAnsi="Calibri" w:cs="Calibri"/>
          <w:color w:val="000000"/>
        </w:rPr>
        <w:t>Čmelibluda</w:t>
      </w:r>
      <w:proofErr w:type="spellEnd"/>
      <w:r>
        <w:rPr>
          <w:rFonts w:ascii="Calibri" w:eastAsia="Calibri" w:hAnsi="Calibri" w:cs="Calibri"/>
          <w:color w:val="000000"/>
        </w:rPr>
        <w:t>. Nového protivníka Turaka ztvární Tomáš Novotný.</w:t>
      </w:r>
    </w:p>
    <w:p w14:paraId="00000019" w14:textId="77777777" w:rsidR="00EA713F" w:rsidRDefault="00EA713F">
      <w:pPr>
        <w:pBdr>
          <w:top w:val="nil"/>
          <w:left w:val="nil"/>
          <w:bottom w:val="nil"/>
          <w:right w:val="nil"/>
          <w:between w:val="nil"/>
        </w:pBdr>
        <w:rPr>
          <w:rFonts w:ascii="Calibri" w:eastAsia="Calibri" w:hAnsi="Calibri" w:cs="Calibri"/>
          <w:color w:val="000000"/>
        </w:rPr>
      </w:pPr>
    </w:p>
    <w:p w14:paraId="0000001A" w14:textId="77777777" w:rsidR="00EA713F"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Letos se filmový štáb přesune také na Bouzov a do jeho okolí, k Památníku národního odposlechu u Lipnice nad Sázavou, na pražský Barrandov, do Emauz a Hlubočep i do kaolinového dolu v Nevřeni. Natáčení bude pokračovat během roku 2027, do kin vstoupí začátkem roku 2028 a bude se jednat o jednu z </w:t>
      </w:r>
      <w:r>
        <w:rPr>
          <w:rFonts w:ascii="Calibri" w:eastAsia="Calibri" w:hAnsi="Calibri" w:cs="Calibri"/>
        </w:rPr>
        <w:t>nejdražších</w:t>
      </w:r>
      <w:r>
        <w:rPr>
          <w:rFonts w:ascii="Calibri" w:eastAsia="Calibri" w:hAnsi="Calibri" w:cs="Calibri"/>
          <w:color w:val="000000"/>
        </w:rPr>
        <w:t xml:space="preserve"> pohádek za poslední desetiletí.</w:t>
      </w:r>
    </w:p>
    <w:p w14:paraId="0000001B" w14:textId="77777777" w:rsidR="00EA713F" w:rsidRDefault="00EA713F">
      <w:pPr>
        <w:pBdr>
          <w:top w:val="nil"/>
          <w:left w:val="nil"/>
          <w:bottom w:val="nil"/>
          <w:right w:val="nil"/>
          <w:between w:val="nil"/>
        </w:pBdr>
        <w:rPr>
          <w:rFonts w:ascii="Calibri" w:eastAsia="Calibri" w:hAnsi="Calibri" w:cs="Calibri"/>
          <w:color w:val="000000"/>
        </w:rPr>
      </w:pPr>
    </w:p>
    <w:p w14:paraId="0000001C" w14:textId="77777777" w:rsidR="00EA713F" w:rsidRDefault="00000000">
      <w:pPr>
        <w:pBdr>
          <w:top w:val="nil"/>
          <w:left w:val="nil"/>
          <w:bottom w:val="nil"/>
          <w:right w:val="nil"/>
          <w:between w:val="nil"/>
        </w:pBdr>
        <w:rPr>
          <w:rFonts w:ascii="Calibri" w:eastAsia="Calibri" w:hAnsi="Calibri" w:cs="Calibri"/>
          <w:b/>
          <w:bCs/>
          <w:color w:val="000000"/>
          <w:sz w:val="28"/>
          <w:szCs w:val="28"/>
        </w:rPr>
      </w:pPr>
      <w:r>
        <w:rPr>
          <w:rFonts w:ascii="Calibri" w:eastAsia="Calibri" w:hAnsi="Calibri" w:cs="Calibri"/>
          <w:b/>
          <w:bCs/>
          <w:color w:val="000000"/>
          <w:sz w:val="28"/>
          <w:szCs w:val="28"/>
        </w:rPr>
        <w:t>Princ zakletý v čase</w:t>
      </w:r>
    </w:p>
    <w:p w14:paraId="0000001D" w14:textId="77777777" w:rsidR="00EA713F" w:rsidRDefault="00000000">
      <w:pPr>
        <w:pBdr>
          <w:top w:val="nil"/>
          <w:left w:val="nil"/>
          <w:bottom w:val="nil"/>
          <w:right w:val="nil"/>
          <w:between w:val="nil"/>
        </w:pBdr>
        <w:rPr>
          <w:rFonts w:ascii="Calibri" w:eastAsia="Calibri" w:hAnsi="Calibri" w:cs="Calibri"/>
        </w:rPr>
      </w:pPr>
      <w:r>
        <w:rPr>
          <w:rFonts w:ascii="Calibri" w:eastAsia="Calibri" w:hAnsi="Calibri" w:cs="Calibri"/>
          <w:color w:val="000000"/>
        </w:rPr>
        <w:t>Režie: Petr Kubík, Lukáš Dan</w:t>
      </w:r>
      <w:r>
        <w:rPr>
          <w:rFonts w:ascii="Calibri" w:eastAsia="Calibri" w:hAnsi="Calibri" w:cs="Calibri"/>
        </w:rPr>
        <w:t>iel Pařík</w:t>
      </w:r>
    </w:p>
    <w:p w14:paraId="0000001E" w14:textId="77777777" w:rsidR="00EA713F"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Scénář: Lukáš Daniel Pařík, Petr Kubík</w:t>
      </w:r>
      <w:r>
        <w:rPr>
          <w:rFonts w:ascii="Calibri" w:eastAsia="Calibri" w:hAnsi="Calibri" w:cs="Calibri"/>
          <w:color w:val="000000"/>
        </w:rPr>
        <w:br/>
        <w:t>Hudba: Lukáš Daniel Pařík</w:t>
      </w:r>
      <w:r>
        <w:rPr>
          <w:rFonts w:ascii="Calibri" w:eastAsia="Calibri" w:hAnsi="Calibri" w:cs="Calibri"/>
          <w:color w:val="000000"/>
        </w:rPr>
        <w:br/>
      </w:r>
      <w:r>
        <w:rPr>
          <w:rFonts w:ascii="Calibri" w:eastAsia="Calibri" w:hAnsi="Calibri" w:cs="Calibri"/>
          <w:color w:val="000000"/>
        </w:rPr>
        <w:lastRenderedPageBreak/>
        <w:t>Kamera: Pavel Kopp</w:t>
      </w:r>
      <w:r>
        <w:rPr>
          <w:rFonts w:ascii="Calibri" w:eastAsia="Calibri" w:hAnsi="Calibri" w:cs="Calibri"/>
          <w:color w:val="000000"/>
        </w:rPr>
        <w:br/>
        <w:t>Střih: Matěj Jankovský</w:t>
      </w:r>
      <w:r>
        <w:rPr>
          <w:rFonts w:ascii="Calibri" w:eastAsia="Calibri" w:hAnsi="Calibri" w:cs="Calibri"/>
          <w:color w:val="000000"/>
        </w:rPr>
        <w:br/>
        <w:t>Architekt / výprava: Vladimír Pešek</w:t>
      </w:r>
      <w:r>
        <w:rPr>
          <w:rFonts w:ascii="Calibri" w:eastAsia="Calibri" w:hAnsi="Calibri" w:cs="Calibri"/>
          <w:color w:val="000000"/>
        </w:rPr>
        <w:br/>
        <w:t xml:space="preserve">Kostýmy: Helena </w:t>
      </w:r>
      <w:proofErr w:type="spellStart"/>
      <w:r>
        <w:rPr>
          <w:rFonts w:ascii="Calibri" w:eastAsia="Calibri" w:hAnsi="Calibri" w:cs="Calibri"/>
          <w:color w:val="000000"/>
        </w:rPr>
        <w:t>Tavelová</w:t>
      </w:r>
      <w:proofErr w:type="spellEnd"/>
    </w:p>
    <w:p w14:paraId="0000001F" w14:textId="77777777" w:rsidR="00EA713F"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Producenti: Petr Kubík / AYRA </w:t>
      </w:r>
      <w:proofErr w:type="spellStart"/>
      <w:r>
        <w:rPr>
          <w:rFonts w:ascii="Calibri" w:eastAsia="Calibri" w:hAnsi="Calibri" w:cs="Calibri"/>
          <w:color w:val="000000"/>
        </w:rPr>
        <w:t>production</w:t>
      </w:r>
      <w:proofErr w:type="spellEnd"/>
      <w:r>
        <w:rPr>
          <w:rFonts w:ascii="Calibri" w:eastAsia="Calibri" w:hAnsi="Calibri" w:cs="Calibri"/>
          <w:color w:val="000000"/>
        </w:rPr>
        <w:t xml:space="preserve">; Viktor, Igor a Boris Krištof / </w:t>
      </w:r>
      <w:proofErr w:type="spellStart"/>
      <w:r>
        <w:rPr>
          <w:rFonts w:ascii="Calibri" w:eastAsia="Calibri" w:hAnsi="Calibri" w:cs="Calibri"/>
          <w:color w:val="000000"/>
        </w:rPr>
        <w:t>Three</w:t>
      </w:r>
      <w:proofErr w:type="spellEnd"/>
      <w:r>
        <w:rPr>
          <w:rFonts w:ascii="Calibri" w:eastAsia="Calibri" w:hAnsi="Calibri" w:cs="Calibri"/>
          <w:color w:val="000000"/>
        </w:rPr>
        <w:t xml:space="preserve"> </w:t>
      </w:r>
      <w:proofErr w:type="spellStart"/>
      <w:r>
        <w:rPr>
          <w:rFonts w:ascii="Calibri" w:eastAsia="Calibri" w:hAnsi="Calibri" w:cs="Calibri"/>
          <w:color w:val="000000"/>
        </w:rPr>
        <w:t>Brothers</w:t>
      </w:r>
      <w:proofErr w:type="spellEnd"/>
      <w:r>
        <w:rPr>
          <w:rFonts w:ascii="Calibri" w:eastAsia="Calibri" w:hAnsi="Calibri" w:cs="Calibri"/>
          <w:color w:val="000000"/>
        </w:rPr>
        <w:t xml:space="preserve"> </w:t>
      </w:r>
      <w:proofErr w:type="spellStart"/>
      <w:r>
        <w:rPr>
          <w:rFonts w:ascii="Calibri" w:eastAsia="Calibri" w:hAnsi="Calibri" w:cs="Calibri"/>
          <w:color w:val="000000"/>
        </w:rPr>
        <w:t>Production</w:t>
      </w:r>
      <w:proofErr w:type="spellEnd"/>
      <w:r>
        <w:rPr>
          <w:rFonts w:ascii="Calibri" w:eastAsia="Calibri" w:hAnsi="Calibri" w:cs="Calibri"/>
          <w:color w:val="000000"/>
        </w:rPr>
        <w:t>, Vladimír Mráz / QQ St</w:t>
      </w:r>
      <w:r>
        <w:rPr>
          <w:rFonts w:ascii="Calibri" w:eastAsia="Calibri" w:hAnsi="Calibri" w:cs="Calibri"/>
        </w:rPr>
        <w:t>udio Ostrava</w:t>
      </w:r>
      <w:r>
        <w:rPr>
          <w:rFonts w:ascii="Calibri" w:eastAsia="Calibri" w:hAnsi="Calibri" w:cs="Calibri"/>
          <w:color w:val="000000"/>
        </w:rPr>
        <w:br/>
        <w:t>Kreativní producentka: Kristýna V. Kamenická, Robert Černý</w:t>
      </w:r>
      <w:r>
        <w:rPr>
          <w:rFonts w:ascii="Calibri" w:eastAsia="Calibri" w:hAnsi="Calibri" w:cs="Calibri"/>
          <w:color w:val="000000"/>
        </w:rPr>
        <w:br/>
        <w:t xml:space="preserve">Produkční společnosti: </w:t>
      </w:r>
      <w:proofErr w:type="spellStart"/>
      <w:r>
        <w:rPr>
          <w:rFonts w:ascii="Calibri" w:eastAsia="Calibri" w:hAnsi="Calibri" w:cs="Calibri"/>
          <w:color w:val="000000"/>
        </w:rPr>
        <w:t>Three</w:t>
      </w:r>
      <w:proofErr w:type="spellEnd"/>
      <w:r>
        <w:rPr>
          <w:rFonts w:ascii="Calibri" w:eastAsia="Calibri" w:hAnsi="Calibri" w:cs="Calibri"/>
          <w:color w:val="000000"/>
        </w:rPr>
        <w:t xml:space="preserve"> </w:t>
      </w:r>
      <w:proofErr w:type="spellStart"/>
      <w:r>
        <w:rPr>
          <w:rFonts w:ascii="Calibri" w:eastAsia="Calibri" w:hAnsi="Calibri" w:cs="Calibri"/>
          <w:color w:val="000000"/>
        </w:rPr>
        <w:t>Brothers</w:t>
      </w:r>
      <w:proofErr w:type="spellEnd"/>
      <w:r>
        <w:rPr>
          <w:rFonts w:ascii="Calibri" w:eastAsia="Calibri" w:hAnsi="Calibri" w:cs="Calibri"/>
          <w:color w:val="000000"/>
        </w:rPr>
        <w:t xml:space="preserve"> </w:t>
      </w:r>
      <w:proofErr w:type="spellStart"/>
      <w:r>
        <w:rPr>
          <w:rFonts w:ascii="Calibri" w:eastAsia="Calibri" w:hAnsi="Calibri" w:cs="Calibri"/>
          <w:color w:val="000000"/>
        </w:rPr>
        <w:t>Production</w:t>
      </w:r>
      <w:proofErr w:type="spellEnd"/>
      <w:r>
        <w:rPr>
          <w:rFonts w:ascii="Calibri" w:eastAsia="Calibri" w:hAnsi="Calibri" w:cs="Calibri"/>
          <w:color w:val="000000"/>
        </w:rPr>
        <w:t xml:space="preserve">, AYRA </w:t>
      </w:r>
      <w:proofErr w:type="spellStart"/>
      <w:r>
        <w:rPr>
          <w:rFonts w:ascii="Calibri" w:eastAsia="Calibri" w:hAnsi="Calibri" w:cs="Calibri"/>
          <w:color w:val="000000"/>
        </w:rPr>
        <w:t>production</w:t>
      </w:r>
      <w:proofErr w:type="spellEnd"/>
      <w:r>
        <w:rPr>
          <w:rFonts w:ascii="Calibri" w:eastAsia="Calibri" w:hAnsi="Calibri" w:cs="Calibri"/>
          <w:color w:val="000000"/>
        </w:rPr>
        <w:t>, QQ Studio Ostrava</w:t>
      </w:r>
      <w:r>
        <w:rPr>
          <w:rFonts w:ascii="Calibri" w:eastAsia="Calibri" w:hAnsi="Calibri" w:cs="Calibri"/>
          <w:color w:val="000000"/>
        </w:rPr>
        <w:br/>
        <w:t>TV partner: TV Prima</w:t>
      </w:r>
      <w:r>
        <w:rPr>
          <w:rFonts w:ascii="Calibri" w:eastAsia="Calibri" w:hAnsi="Calibri" w:cs="Calibri"/>
          <w:color w:val="000000"/>
        </w:rPr>
        <w:br/>
        <w:t>Distributor: Bioscop</w:t>
      </w:r>
    </w:p>
    <w:p w14:paraId="00000020" w14:textId="77777777" w:rsidR="00EA713F"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Hrají: Marek Lambora, Natália Germáni, Jan Révai, Eliška Křenková, Roman Zach, Magdalena Müller, Zuna </w:t>
      </w:r>
      <w:proofErr w:type="spellStart"/>
      <w:r>
        <w:rPr>
          <w:rFonts w:ascii="Calibri" w:eastAsia="Calibri" w:hAnsi="Calibri" w:cs="Calibri"/>
          <w:color w:val="000000"/>
        </w:rPr>
        <w:t>Valihora</w:t>
      </w:r>
      <w:proofErr w:type="spellEnd"/>
      <w:r>
        <w:rPr>
          <w:rFonts w:ascii="Calibri" w:eastAsia="Calibri" w:hAnsi="Calibri" w:cs="Calibri"/>
          <w:color w:val="000000"/>
        </w:rPr>
        <w:t xml:space="preserve">, Sára Korbelová, Cyril Dobrý, Tomáš Novotný, Simona Zmrzlá, Vladimír Polák, Martin </w:t>
      </w:r>
      <w:proofErr w:type="spellStart"/>
      <w:r>
        <w:rPr>
          <w:rFonts w:ascii="Calibri" w:eastAsia="Calibri" w:hAnsi="Calibri" w:cs="Calibri"/>
          <w:color w:val="000000"/>
        </w:rPr>
        <w:t>Pisařík</w:t>
      </w:r>
      <w:proofErr w:type="spellEnd"/>
      <w:r>
        <w:rPr>
          <w:rFonts w:ascii="Calibri" w:eastAsia="Calibri" w:hAnsi="Calibri" w:cs="Calibri"/>
          <w:color w:val="000000"/>
        </w:rPr>
        <w:t xml:space="preserve">, Jakub „Buba“ </w:t>
      </w:r>
      <w:proofErr w:type="spellStart"/>
      <w:r>
        <w:rPr>
          <w:rFonts w:ascii="Calibri" w:eastAsia="Calibri" w:hAnsi="Calibri" w:cs="Calibri"/>
          <w:color w:val="000000"/>
        </w:rPr>
        <w:t>Ouvín</w:t>
      </w:r>
      <w:proofErr w:type="spellEnd"/>
      <w:r>
        <w:rPr>
          <w:rFonts w:ascii="Calibri" w:eastAsia="Calibri" w:hAnsi="Calibri" w:cs="Calibri"/>
          <w:color w:val="000000"/>
        </w:rPr>
        <w:t xml:space="preserve">, </w:t>
      </w:r>
      <w:proofErr w:type="spellStart"/>
      <w:r>
        <w:rPr>
          <w:rFonts w:ascii="Calibri" w:eastAsia="Calibri" w:hAnsi="Calibri" w:cs="Calibri"/>
          <w:color w:val="000000"/>
        </w:rPr>
        <w:t>Pios</w:t>
      </w:r>
      <w:proofErr w:type="spellEnd"/>
      <w:r>
        <w:rPr>
          <w:rFonts w:ascii="Calibri" w:eastAsia="Calibri" w:hAnsi="Calibri" w:cs="Calibri"/>
          <w:color w:val="000000"/>
        </w:rPr>
        <w:t xml:space="preserve"> </w:t>
      </w:r>
      <w:proofErr w:type="spellStart"/>
      <w:r>
        <w:rPr>
          <w:rFonts w:ascii="Calibri" w:eastAsia="Calibri" w:hAnsi="Calibri" w:cs="Calibri"/>
          <w:color w:val="000000"/>
        </w:rPr>
        <w:t>Okaba</w:t>
      </w:r>
      <w:proofErr w:type="spellEnd"/>
      <w:r>
        <w:rPr>
          <w:rFonts w:ascii="Calibri" w:eastAsia="Calibri" w:hAnsi="Calibri" w:cs="Calibri"/>
          <w:color w:val="000000"/>
        </w:rPr>
        <w:t>, Dita Hořínková a další.</w:t>
      </w:r>
    </w:p>
    <w:p w14:paraId="00000021" w14:textId="77777777" w:rsidR="00EA713F"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Premiéra v kinech: únor 2028</w:t>
      </w:r>
    </w:p>
    <w:p w14:paraId="00000022" w14:textId="77777777" w:rsidR="00EA713F" w:rsidRDefault="00EA713F">
      <w:pPr>
        <w:pBdr>
          <w:top w:val="nil"/>
          <w:left w:val="nil"/>
          <w:bottom w:val="nil"/>
          <w:right w:val="nil"/>
          <w:between w:val="nil"/>
        </w:pBdr>
        <w:rPr>
          <w:rFonts w:ascii="Calibri" w:eastAsia="Calibri" w:hAnsi="Calibri" w:cs="Calibri"/>
          <w:color w:val="000000"/>
        </w:rPr>
      </w:pPr>
    </w:p>
    <w:p w14:paraId="00000023" w14:textId="77777777" w:rsidR="00EA713F" w:rsidRDefault="00000000">
      <w:pPr>
        <w:rPr>
          <w:rFonts w:ascii="Times New Roman" w:eastAsia="Times New Roman" w:hAnsi="Times New Roman" w:cs="Times New Roman"/>
        </w:rPr>
      </w:pPr>
      <w:r>
        <w:rPr>
          <w:rFonts w:ascii="Calibri" w:eastAsia="Calibri" w:hAnsi="Calibri" w:cs="Calibri"/>
        </w:rPr>
        <w:t>Film vzniká za finanční podpory Olomouckého kraje, Kraje Vysočina a Plzeňského kraje.</w:t>
      </w:r>
    </w:p>
    <w:p w14:paraId="00000024" w14:textId="77777777" w:rsidR="00EA713F" w:rsidRDefault="00000000">
      <w:pPr>
        <w:rPr>
          <w:rFonts w:ascii="Calibri" w:eastAsia="Calibri" w:hAnsi="Calibri" w:cs="Calibri"/>
        </w:rPr>
      </w:pPr>
      <w:r>
        <w:rPr>
          <w:rFonts w:ascii="Calibri" w:eastAsia="Calibri" w:hAnsi="Calibri" w:cs="Calibri"/>
        </w:rPr>
        <w:t xml:space="preserve">Hlavním mediálním partnerem je FTV Prima a TV JOJ. </w:t>
      </w:r>
    </w:p>
    <w:p w14:paraId="00000025" w14:textId="77777777" w:rsidR="00EA713F" w:rsidRDefault="00000000">
      <w:pPr>
        <w:rPr>
          <w:rFonts w:ascii="Calibri" w:eastAsia="Calibri" w:hAnsi="Calibri" w:cs="Calibri"/>
        </w:rPr>
      </w:pPr>
      <w:r>
        <w:rPr>
          <w:rFonts w:ascii="Calibri" w:eastAsia="Calibri" w:hAnsi="Calibri" w:cs="Calibri"/>
        </w:rPr>
        <w:t xml:space="preserve">Mediální partner: </w:t>
      </w:r>
      <w:proofErr w:type="spellStart"/>
      <w:r>
        <w:rPr>
          <w:rFonts w:ascii="Calibri" w:eastAsia="Calibri" w:hAnsi="Calibri" w:cs="Calibri"/>
        </w:rPr>
        <w:t>Nerdfix</w:t>
      </w:r>
      <w:proofErr w:type="spellEnd"/>
      <w:r>
        <w:rPr>
          <w:rFonts w:ascii="Calibri" w:eastAsia="Calibri" w:hAnsi="Calibri" w:cs="Calibri"/>
        </w:rPr>
        <w:t xml:space="preserve"> </w:t>
      </w:r>
    </w:p>
    <w:p w14:paraId="00000026" w14:textId="77777777" w:rsidR="00EA713F" w:rsidRDefault="00EA713F">
      <w:pPr>
        <w:pBdr>
          <w:top w:val="nil"/>
          <w:left w:val="nil"/>
          <w:bottom w:val="nil"/>
          <w:right w:val="nil"/>
          <w:between w:val="nil"/>
        </w:pBdr>
        <w:rPr>
          <w:rFonts w:ascii="Calibri" w:eastAsia="Calibri" w:hAnsi="Calibri" w:cs="Calibri"/>
        </w:rPr>
      </w:pPr>
    </w:p>
    <w:p w14:paraId="00000027" w14:textId="77777777" w:rsidR="00EA713F" w:rsidRDefault="00EA713F">
      <w:pPr>
        <w:pBdr>
          <w:top w:val="nil"/>
          <w:left w:val="nil"/>
          <w:bottom w:val="nil"/>
          <w:right w:val="nil"/>
          <w:between w:val="nil"/>
        </w:pBdr>
        <w:rPr>
          <w:rFonts w:ascii="Calibri" w:eastAsia="Calibri" w:hAnsi="Calibri" w:cs="Calibri"/>
          <w:color w:val="000000"/>
        </w:rPr>
      </w:pPr>
    </w:p>
    <w:p w14:paraId="00000028" w14:textId="77777777" w:rsidR="00EA713F" w:rsidRDefault="00EA713F">
      <w:pPr>
        <w:pBdr>
          <w:top w:val="nil"/>
          <w:left w:val="nil"/>
          <w:bottom w:val="nil"/>
          <w:right w:val="nil"/>
          <w:between w:val="nil"/>
        </w:pBdr>
        <w:rPr>
          <w:rFonts w:ascii="Calibri" w:eastAsia="Calibri" w:hAnsi="Calibri" w:cs="Calibri"/>
          <w:color w:val="000000"/>
        </w:rPr>
      </w:pPr>
    </w:p>
    <w:sectPr w:rsidR="00EA713F">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163716AE-B72B-4CEA-8E3B-45D4F9CB2357}"/>
    <w:embedItalic r:id="rId2" w:fontKey="{A6B7A201-741B-48BA-AC7B-AC221F6988D5}"/>
  </w:font>
  <w:font w:name="Play">
    <w:charset w:val="00"/>
    <w:family w:val="auto"/>
    <w:pitch w:val="default"/>
    <w:embedRegular r:id="rId3" w:fontKey="{05412AA1-7E23-4D9B-9898-3EA182FC4F24}"/>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4" w:fontKey="{9CA37B73-BC4E-433B-A02B-7FC4EF5793A4}"/>
  </w:font>
  <w:font w:name="Calibri">
    <w:panose1 w:val="020F0502020204030204"/>
    <w:charset w:val="EE"/>
    <w:family w:val="swiss"/>
    <w:pitch w:val="variable"/>
    <w:sig w:usb0="E4002EFF" w:usb1="C200247B" w:usb2="00000009" w:usb3="00000000" w:csb0="000001FF" w:csb1="00000000"/>
    <w:embedRegular r:id="rId5" w:fontKey="{32DB1C41-2572-4C59-A66F-02BDC6CF0645}"/>
    <w:embedBold r:id="rId6" w:fontKey="{0497036A-2E57-4EB7-8389-251ADAB81738}"/>
    <w:embedItalic r:id="rId7" w:fontKey="{35645171-B55B-4586-88B8-655290A6DA15}"/>
    <w:embedBoldItalic r:id="rId8" w:fontKey="{BF026463-8C73-406F-85DA-0F8B2D59E196}"/>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13F"/>
    <w:rsid w:val="008B3E74"/>
    <w:rsid w:val="00B23BB5"/>
    <w:rsid w:val="00E76C31"/>
    <w:rsid w:val="00EA713F"/>
    <w:rsid w:val="00EB77E0"/>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4E098"/>
  <w15:docId w15:val="{70D0B8D0-5A53-4E7F-8A9B-CDDCCB5E6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cs"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360" w:after="80"/>
      <w:outlineLvl w:val="0"/>
    </w:pPr>
    <w:rPr>
      <w:rFonts w:ascii="Play" w:eastAsia="Play" w:hAnsi="Play" w:cs="Play"/>
      <w:color w:val="0F4761"/>
      <w:sz w:val="40"/>
      <w:szCs w:val="40"/>
    </w:rPr>
  </w:style>
  <w:style w:type="paragraph" w:styleId="Nadpis2">
    <w:name w:val="heading 2"/>
    <w:basedOn w:val="Normln"/>
    <w:next w:val="Normln"/>
    <w:uiPriority w:val="9"/>
    <w:semiHidden/>
    <w:unhideWhenUsed/>
    <w:qFormat/>
    <w:pPr>
      <w:keepNext/>
      <w:keepLines/>
      <w:spacing w:before="160" w:after="80"/>
      <w:outlineLvl w:val="1"/>
    </w:pPr>
    <w:rPr>
      <w:rFonts w:ascii="Play" w:eastAsia="Play" w:hAnsi="Play" w:cs="Play"/>
      <w:color w:val="0F4761"/>
      <w:sz w:val="32"/>
      <w:szCs w:val="32"/>
    </w:rPr>
  </w:style>
  <w:style w:type="paragraph" w:styleId="Nadpis3">
    <w:name w:val="heading 3"/>
    <w:basedOn w:val="Normln"/>
    <w:next w:val="Normln"/>
    <w:uiPriority w:val="9"/>
    <w:semiHidden/>
    <w:unhideWhenUsed/>
    <w:qFormat/>
    <w:pPr>
      <w:keepNext/>
      <w:keepLines/>
      <w:spacing w:before="160" w:after="80"/>
      <w:outlineLvl w:val="2"/>
    </w:pPr>
    <w:rPr>
      <w:color w:val="0F4761"/>
      <w:sz w:val="28"/>
      <w:szCs w:val="28"/>
    </w:rPr>
  </w:style>
  <w:style w:type="paragraph" w:styleId="Nadpis4">
    <w:name w:val="heading 4"/>
    <w:basedOn w:val="Normln"/>
    <w:next w:val="Normln"/>
    <w:uiPriority w:val="9"/>
    <w:semiHidden/>
    <w:unhideWhenUsed/>
    <w:qFormat/>
    <w:pPr>
      <w:keepNext/>
      <w:keepLines/>
      <w:spacing w:before="80" w:after="40"/>
      <w:outlineLvl w:val="3"/>
    </w:pPr>
    <w:rPr>
      <w:i/>
      <w:iCs/>
      <w:color w:val="0F4761"/>
    </w:rPr>
  </w:style>
  <w:style w:type="paragraph" w:styleId="Nadpis5">
    <w:name w:val="heading 5"/>
    <w:basedOn w:val="Normln"/>
    <w:next w:val="Normln"/>
    <w:uiPriority w:val="9"/>
    <w:semiHidden/>
    <w:unhideWhenUsed/>
    <w:qFormat/>
    <w:pPr>
      <w:keepNext/>
      <w:keepLines/>
      <w:spacing w:before="80" w:after="40"/>
      <w:outlineLvl w:val="4"/>
    </w:pPr>
    <w:rPr>
      <w:color w:val="0F4761"/>
    </w:rPr>
  </w:style>
  <w:style w:type="paragraph" w:styleId="Nadpis6">
    <w:name w:val="heading 6"/>
    <w:basedOn w:val="Normln"/>
    <w:next w:val="Normln"/>
    <w:uiPriority w:val="9"/>
    <w:semiHidden/>
    <w:unhideWhenUsed/>
    <w:qFormat/>
    <w:pPr>
      <w:keepNext/>
      <w:keepLines/>
      <w:spacing w:before="40"/>
      <w:outlineLvl w:val="5"/>
    </w:pPr>
    <w:rPr>
      <w:i/>
      <w:iCs/>
      <w:color w:val="595959"/>
    </w:rPr>
  </w:style>
  <w:style w:type="paragraph" w:styleId="Nadpis7">
    <w:name w:val="heading 7"/>
    <w:link w:val="Nadpis7Char"/>
    <w:uiPriority w:val="9"/>
    <w:semiHidden/>
    <w:unhideWhenUsed/>
    <w:qFormat/>
    <w:rsid w:val="00F47910"/>
    <w:pPr>
      <w:keepNext/>
      <w:keepLines/>
      <w:spacing w:before="40"/>
      <w:outlineLvl w:val="6"/>
    </w:pPr>
    <w:rPr>
      <w:rFonts w:eastAsiaTheme="majorEastAsia" w:cstheme="majorBidi"/>
      <w:color w:val="595959" w:themeColor="text1" w:themeTint="A6"/>
    </w:rPr>
  </w:style>
  <w:style w:type="paragraph" w:styleId="Nadpis8">
    <w:name w:val="heading 8"/>
    <w:link w:val="Nadpis8Char"/>
    <w:uiPriority w:val="9"/>
    <w:semiHidden/>
    <w:unhideWhenUsed/>
    <w:qFormat/>
    <w:rsid w:val="00F47910"/>
    <w:pPr>
      <w:keepNext/>
      <w:keepLines/>
      <w:outlineLvl w:val="7"/>
    </w:pPr>
    <w:rPr>
      <w:rFonts w:eastAsiaTheme="majorEastAsia" w:cstheme="majorBidi"/>
      <w:i/>
      <w:iCs/>
      <w:color w:val="272727" w:themeColor="text1" w:themeTint="D8"/>
    </w:rPr>
  </w:style>
  <w:style w:type="paragraph" w:styleId="Nadpis9">
    <w:name w:val="heading 9"/>
    <w:link w:val="Nadpis9Char"/>
    <w:uiPriority w:val="9"/>
    <w:semiHidden/>
    <w:unhideWhenUsed/>
    <w:qFormat/>
    <w:rsid w:val="00F47910"/>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uiPriority w:val="10"/>
    <w:qFormat/>
    <w:pPr>
      <w:spacing w:after="80"/>
    </w:pPr>
    <w:rPr>
      <w:rFonts w:ascii="Play" w:eastAsia="Play" w:hAnsi="Play" w:cs="Play"/>
      <w:sz w:val="56"/>
      <w:szCs w:val="56"/>
    </w:rPr>
  </w:style>
  <w:style w:type="table" w:customStyle="1" w:styleId="TableNormal0">
    <w:name w:val="TableNormal"/>
    <w:tblPr>
      <w:tblCellMar>
        <w:top w:w="100" w:type="dxa"/>
        <w:left w:w="100" w:type="dxa"/>
        <w:bottom w:w="100" w:type="dxa"/>
        <w:right w:w="100" w:type="dxa"/>
      </w:tblCellMar>
    </w:tblPr>
  </w:style>
  <w:style w:type="character" w:customStyle="1" w:styleId="Nadpis1Char">
    <w:name w:val="Nadpis 1 Char"/>
    <w:basedOn w:val="Standardnpsmoodstavce"/>
    <w:uiPriority w:val="9"/>
    <w:rsid w:val="00F47910"/>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uiPriority w:val="9"/>
    <w:rsid w:val="00F47910"/>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uiPriority w:val="9"/>
    <w:semiHidden/>
    <w:rsid w:val="00F47910"/>
    <w:rPr>
      <w:rFonts w:eastAsiaTheme="majorEastAsia" w:cstheme="majorBidi"/>
      <w:color w:val="0F4761" w:themeColor="accent1" w:themeShade="BF"/>
      <w:sz w:val="28"/>
      <w:szCs w:val="28"/>
    </w:rPr>
  </w:style>
  <w:style w:type="character" w:customStyle="1" w:styleId="Nadpis4Char">
    <w:name w:val="Nadpis 4 Char"/>
    <w:basedOn w:val="Standardnpsmoodstavce"/>
    <w:uiPriority w:val="9"/>
    <w:semiHidden/>
    <w:rsid w:val="00F47910"/>
    <w:rPr>
      <w:rFonts w:eastAsiaTheme="majorEastAsia" w:cstheme="majorBidi"/>
      <w:i/>
      <w:iCs/>
      <w:color w:val="0F4761" w:themeColor="accent1" w:themeShade="BF"/>
    </w:rPr>
  </w:style>
  <w:style w:type="character" w:customStyle="1" w:styleId="Nadpis5Char">
    <w:name w:val="Nadpis 5 Char"/>
    <w:basedOn w:val="Standardnpsmoodstavce"/>
    <w:uiPriority w:val="9"/>
    <w:semiHidden/>
    <w:rsid w:val="00F47910"/>
    <w:rPr>
      <w:rFonts w:eastAsiaTheme="majorEastAsia" w:cstheme="majorBidi"/>
      <w:color w:val="0F4761" w:themeColor="accent1" w:themeShade="BF"/>
    </w:rPr>
  </w:style>
  <w:style w:type="character" w:customStyle="1" w:styleId="Nadpis6Char">
    <w:name w:val="Nadpis 6 Char"/>
    <w:basedOn w:val="Standardnpsmoodstavce"/>
    <w:uiPriority w:val="9"/>
    <w:semiHidden/>
    <w:rsid w:val="00F47910"/>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F47910"/>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F47910"/>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F47910"/>
    <w:rPr>
      <w:rFonts w:eastAsiaTheme="majorEastAsia" w:cstheme="majorBidi"/>
      <w:color w:val="272727" w:themeColor="text1" w:themeTint="D8"/>
    </w:rPr>
  </w:style>
  <w:style w:type="character" w:customStyle="1" w:styleId="NzevChar">
    <w:name w:val="Název Char"/>
    <w:basedOn w:val="Standardnpsmoodstavce"/>
    <w:uiPriority w:val="10"/>
    <w:rsid w:val="00F47910"/>
    <w:rPr>
      <w:rFonts w:asciiTheme="majorHAnsi" w:eastAsiaTheme="majorEastAsia" w:hAnsiTheme="majorHAnsi" w:cstheme="majorBidi"/>
      <w:spacing w:val="-10"/>
      <w:kern w:val="28"/>
      <w:sz w:val="56"/>
      <w:szCs w:val="56"/>
    </w:rPr>
  </w:style>
  <w:style w:type="character" w:customStyle="1" w:styleId="PodnadpisChar">
    <w:name w:val="Podnadpis Char"/>
    <w:basedOn w:val="Standardnpsmoodstavce"/>
    <w:uiPriority w:val="11"/>
    <w:rsid w:val="00F47910"/>
    <w:rPr>
      <w:rFonts w:eastAsiaTheme="majorEastAsia" w:cstheme="majorBidi"/>
      <w:color w:val="595959" w:themeColor="text1" w:themeTint="A6"/>
      <w:spacing w:val="15"/>
      <w:sz w:val="28"/>
      <w:szCs w:val="28"/>
    </w:rPr>
  </w:style>
  <w:style w:type="paragraph" w:styleId="Citt">
    <w:name w:val="Quote"/>
    <w:link w:val="CittChar"/>
    <w:uiPriority w:val="29"/>
    <w:qFormat/>
    <w:rsid w:val="00F47910"/>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F47910"/>
    <w:rPr>
      <w:i/>
      <w:iCs/>
      <w:color w:val="404040" w:themeColor="text1" w:themeTint="BF"/>
    </w:rPr>
  </w:style>
  <w:style w:type="paragraph" w:styleId="Odstavecseseznamem">
    <w:name w:val="List Paragraph"/>
    <w:uiPriority w:val="34"/>
    <w:qFormat/>
    <w:rsid w:val="00F47910"/>
    <w:pPr>
      <w:ind w:left="720"/>
      <w:contextualSpacing/>
    </w:pPr>
  </w:style>
  <w:style w:type="character" w:styleId="Zdraznnintenzivn">
    <w:name w:val="Intense Emphasis"/>
    <w:basedOn w:val="Standardnpsmoodstavce"/>
    <w:uiPriority w:val="21"/>
    <w:qFormat/>
    <w:rsid w:val="00F47910"/>
    <w:rPr>
      <w:i/>
      <w:iCs/>
      <w:color w:val="0F4761" w:themeColor="accent1" w:themeShade="BF"/>
    </w:rPr>
  </w:style>
  <w:style w:type="paragraph" w:styleId="Vrazncitt">
    <w:name w:val="Intense Quote"/>
    <w:link w:val="VrazncittChar"/>
    <w:uiPriority w:val="30"/>
    <w:qFormat/>
    <w:rsid w:val="00F479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F47910"/>
    <w:rPr>
      <w:i/>
      <w:iCs/>
      <w:color w:val="0F4761" w:themeColor="accent1" w:themeShade="BF"/>
    </w:rPr>
  </w:style>
  <w:style w:type="character" w:styleId="Odkazintenzivn">
    <w:name w:val="Intense Reference"/>
    <w:basedOn w:val="Standardnpsmoodstavce"/>
    <w:uiPriority w:val="32"/>
    <w:qFormat/>
    <w:rsid w:val="00F47910"/>
    <w:rPr>
      <w:b/>
      <w:bCs/>
      <w:smallCaps/>
      <w:color w:val="0F4761" w:themeColor="accent1" w:themeShade="BF"/>
      <w:spacing w:val="5"/>
    </w:rPr>
  </w:style>
  <w:style w:type="paragraph" w:styleId="Normlnweb">
    <w:name w:val="Normal (Web)"/>
    <w:uiPriority w:val="99"/>
    <w:unhideWhenUsed/>
    <w:rsid w:val="00F47910"/>
    <w:pPr>
      <w:spacing w:before="100" w:beforeAutospacing="1" w:after="100" w:afterAutospacing="1"/>
    </w:pPr>
    <w:rPr>
      <w:rFonts w:ascii="Times New Roman" w:eastAsia="Times New Roman" w:hAnsi="Times New Roman" w:cs="Times New Roman"/>
    </w:rPr>
  </w:style>
  <w:style w:type="character" w:styleId="Siln">
    <w:name w:val="Strong"/>
    <w:basedOn w:val="Standardnpsmoodstavce"/>
    <w:uiPriority w:val="22"/>
    <w:qFormat/>
    <w:rsid w:val="00F47910"/>
    <w:rPr>
      <w:b/>
      <w:bCs/>
    </w:rPr>
  </w:style>
  <w:style w:type="character" w:styleId="Zdraznn">
    <w:name w:val="Emphasis"/>
    <w:basedOn w:val="Standardnpsmoodstavce"/>
    <w:uiPriority w:val="20"/>
    <w:qFormat/>
    <w:rsid w:val="00F47910"/>
    <w:rPr>
      <w:i/>
      <w:iCs/>
    </w:rPr>
  </w:style>
  <w:style w:type="paragraph" w:styleId="Bezmezer">
    <w:name w:val="No Spacing"/>
    <w:uiPriority w:val="1"/>
    <w:qFormat/>
    <w:rsid w:val="00F47910"/>
  </w:style>
  <w:style w:type="paragraph" w:styleId="Textkomente">
    <w:name w:val="annotation text"/>
    <w:link w:val="TextkomenteChar"/>
    <w:uiPriority w:val="99"/>
    <w:semiHidden/>
    <w:unhideWhenUsed/>
    <w:rPr>
      <w:sz w:val="20"/>
      <w:szCs w:val="20"/>
    </w:rPr>
  </w:style>
  <w:style w:type="character" w:customStyle="1" w:styleId="TextkomenteChar">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Podnadpis">
    <w:name w:val="Subtitle"/>
    <w:basedOn w:val="Normln"/>
    <w:next w:val="Normln"/>
    <w:uiPriority w:val="11"/>
    <w:qFormat/>
    <w:pPr>
      <w:spacing w:after="160"/>
    </w:pPr>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CoS6BCBHdO9NHFhKVUry61THhw==">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928</Words>
  <Characters>5476</Characters>
  <Application>Microsoft Office Word</Application>
  <DocSecurity>0</DocSecurity>
  <Lines>45</Lines>
  <Paragraphs>12</Paragraphs>
  <ScaleCrop>false</ScaleCrop>
  <Company/>
  <LinksUpToDate>false</LinksUpToDate>
  <CharactersWithSpaces>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Johana Turner</dc:creator>
  <cp:lastModifiedBy>Jana Šafářová</cp:lastModifiedBy>
  <cp:revision>4</cp:revision>
  <dcterms:created xsi:type="dcterms:W3CDTF">2026-09-01T13:29:00Z</dcterms:created>
  <dcterms:modified xsi:type="dcterms:W3CDTF">2026-09-01T20:38:00Z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0x010100DC90157E75D3ED4EB950E5BC70E7B7A3</vt:lpwstr>
  </property>
  <property fmtid="{D5CDD505-2E9C-101B-9397-08002B2CF9AE}" pid="3" name="MediaServiceImageTags">
    <vt:lpwstr/>
  </property>
</Properties>
</file>